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41D8E" w14:textId="44476CA2" w:rsidR="00C25604" w:rsidRDefault="00C25604" w:rsidP="00C25604">
      <w:pPr>
        <w:pStyle w:val="Titre1"/>
        <w:rPr>
          <w:sz w:val="52"/>
          <w:szCs w:val="52"/>
          <w:lang w:val="nl-NL"/>
        </w:rPr>
      </w:pPr>
      <w:r w:rsidRPr="00AC6361">
        <w:rPr>
          <w:sz w:val="52"/>
          <w:szCs w:val="52"/>
          <w:lang w:val="nl-BE"/>
        </w:rPr>
        <w:t xml:space="preserve">Algemene voorwaarden </w:t>
      </w:r>
      <w:r w:rsidR="00034ECF" w:rsidRPr="00CC5DFA">
        <w:rPr>
          <w:sz w:val="52"/>
          <w:szCs w:val="52"/>
          <w:lang w:val="nl-NL"/>
        </w:rPr>
        <w:t>Sarah Nova</w:t>
      </w:r>
    </w:p>
    <w:p w14:paraId="1C2BAA21" w14:textId="77777777" w:rsidR="00CC5DFA" w:rsidRPr="00CC5DFA" w:rsidRDefault="00CC5DFA" w:rsidP="00C25604">
      <w:pPr>
        <w:pStyle w:val="Titre1"/>
        <w:rPr>
          <w:sz w:val="52"/>
          <w:szCs w:val="52"/>
          <w:lang w:val="nl-NL"/>
        </w:rPr>
      </w:pPr>
    </w:p>
    <w:p w14:paraId="4B0B3DC3" w14:textId="49EA1D88" w:rsidR="00C25604" w:rsidRPr="00AC6361" w:rsidRDefault="005C6A06" w:rsidP="0057615D">
      <w:pPr>
        <w:pStyle w:val="Titre"/>
        <w:rPr>
          <w:rFonts w:eastAsia="Times New Roman"/>
          <w:lang w:val="nl-BE"/>
        </w:rPr>
      </w:pPr>
      <w:r w:rsidRPr="00AC6361">
        <w:rPr>
          <w:rFonts w:eastAsia="Times New Roman"/>
          <w:lang w:val="nl-BE"/>
        </w:rPr>
        <w:t>ONDENERMINGSGEGEVENS</w:t>
      </w:r>
    </w:p>
    <w:p w14:paraId="47273270" w14:textId="37373CB4" w:rsidR="00C25604" w:rsidRPr="00034ECF" w:rsidRDefault="00034ECF" w:rsidP="00C25604">
      <w:pPr>
        <w:rPr>
          <w:lang w:val="nl-NL"/>
        </w:rPr>
      </w:pPr>
      <w:r>
        <w:rPr>
          <w:lang w:val="nl-NL"/>
        </w:rPr>
        <w:t xml:space="preserve">Sarah </w:t>
      </w:r>
      <w:proofErr w:type="spellStart"/>
      <w:r>
        <w:rPr>
          <w:lang w:val="nl-NL"/>
        </w:rPr>
        <w:t>Miserque</w:t>
      </w:r>
      <w:proofErr w:type="spellEnd"/>
    </w:p>
    <w:p w14:paraId="3D82E278" w14:textId="17C2529C" w:rsidR="00C25604" w:rsidRPr="00034ECF" w:rsidRDefault="00034ECF" w:rsidP="00C25604">
      <w:pPr>
        <w:rPr>
          <w:lang w:val="nl-NL"/>
        </w:rPr>
      </w:pPr>
      <w:r>
        <w:rPr>
          <w:lang w:val="nl-NL"/>
        </w:rPr>
        <w:t xml:space="preserve">Pastoor </w:t>
      </w:r>
      <w:proofErr w:type="spellStart"/>
      <w:r>
        <w:rPr>
          <w:lang w:val="nl-NL"/>
        </w:rPr>
        <w:t>Vandereyckenlaan</w:t>
      </w:r>
      <w:proofErr w:type="spellEnd"/>
      <w:r>
        <w:rPr>
          <w:lang w:val="nl-NL"/>
        </w:rPr>
        <w:t xml:space="preserve"> 25</w:t>
      </w:r>
    </w:p>
    <w:p w14:paraId="5DA9088D" w14:textId="2B61B861" w:rsidR="00C25604" w:rsidRPr="00034ECF" w:rsidRDefault="00034ECF" w:rsidP="00C25604">
      <w:pPr>
        <w:rPr>
          <w:lang w:val="nl-NL"/>
        </w:rPr>
      </w:pPr>
      <w:r>
        <w:rPr>
          <w:lang w:val="nl-NL"/>
        </w:rPr>
        <w:t>1933 Sterrebeek</w:t>
      </w:r>
    </w:p>
    <w:p w14:paraId="2DC9E338" w14:textId="6CAF36C6" w:rsidR="00C25604" w:rsidRPr="00AC6361" w:rsidRDefault="00C25604" w:rsidP="00C25604">
      <w:pPr>
        <w:rPr>
          <w:lang w:val="nl-BE"/>
        </w:rPr>
      </w:pPr>
      <w:r w:rsidRPr="00AC6361">
        <w:rPr>
          <w:lang w:val="nl-BE"/>
        </w:rPr>
        <w:t>België</w:t>
      </w:r>
    </w:p>
    <w:p w14:paraId="340EC951" w14:textId="05E1AF79" w:rsidR="00C25604" w:rsidRPr="00AC6361" w:rsidRDefault="00C25604" w:rsidP="00AC6361">
      <w:pPr>
        <w:pStyle w:val="NormalWeb"/>
        <w:rPr>
          <w:rFonts w:asciiTheme="minorHAnsi" w:hAnsiTheme="minorHAnsi" w:cstheme="minorHAnsi"/>
          <w:lang w:val="nl-BE"/>
        </w:rPr>
      </w:pPr>
      <w:r w:rsidRPr="00AC6361">
        <w:rPr>
          <w:rFonts w:asciiTheme="minorHAnsi" w:hAnsiTheme="minorHAnsi" w:cstheme="minorHAnsi"/>
          <w:lang w:val="nl-BE"/>
        </w:rPr>
        <w:t xml:space="preserve">Ondernemingsnummer: </w:t>
      </w:r>
      <w:r w:rsidR="00AC6361" w:rsidRPr="00AC6361">
        <w:rPr>
          <w:rFonts w:asciiTheme="minorHAnsi" w:hAnsiTheme="minorHAnsi" w:cstheme="minorHAnsi"/>
          <w:lang w:val="nl-BE"/>
        </w:rPr>
        <w:t>BE0540.710.167</w:t>
      </w:r>
    </w:p>
    <w:p w14:paraId="753BDA7B" w14:textId="4F352F28" w:rsidR="00C25604" w:rsidRPr="00AC6361" w:rsidRDefault="00000000" w:rsidP="00C25604">
      <w:pPr>
        <w:rPr>
          <w:lang w:val="nl-BE"/>
        </w:rPr>
      </w:pPr>
      <w:hyperlink r:id="rId5" w:history="1">
        <w:r w:rsidR="00034ECF">
          <w:rPr>
            <w:rStyle w:val="Lienhypertexte"/>
            <w:lang w:val="nl-NL"/>
          </w:rPr>
          <w:t>sarah@sarahnova.be</w:t>
        </w:r>
      </w:hyperlink>
    </w:p>
    <w:p w14:paraId="4236B1B9" w14:textId="77777777" w:rsidR="00C25604" w:rsidRPr="00AC6361" w:rsidRDefault="00C25604" w:rsidP="00C25604">
      <w:pPr>
        <w:shd w:val="clear" w:color="auto" w:fill="FFFFFF"/>
        <w:spacing w:after="420" w:line="240" w:lineRule="auto"/>
        <w:rPr>
          <w:rFonts w:ascii="Libre Baskerville" w:eastAsia="Times New Roman" w:hAnsi="Libre Baskerville" w:cs="Times New Roman"/>
          <w:color w:val="333333"/>
          <w:kern w:val="0"/>
          <w:sz w:val="24"/>
          <w:szCs w:val="24"/>
          <w:lang w:val="nl-BE"/>
          <w14:ligatures w14:val="none"/>
        </w:rPr>
      </w:pPr>
    </w:p>
    <w:p w14:paraId="3AA44316" w14:textId="2F0A8901" w:rsidR="00C25604" w:rsidRPr="00AC6361" w:rsidRDefault="00C25604" w:rsidP="0057615D">
      <w:pPr>
        <w:pStyle w:val="Titre"/>
        <w:rPr>
          <w:rFonts w:eastAsia="Times New Roman"/>
          <w:lang w:val="nl-BE"/>
        </w:rPr>
      </w:pPr>
      <w:r w:rsidRPr="00AC6361">
        <w:rPr>
          <w:rFonts w:eastAsia="Times New Roman"/>
          <w:lang w:val="nl-BE"/>
        </w:rPr>
        <w:t>DEEL 1 – ALGEMEEN </w:t>
      </w:r>
    </w:p>
    <w:p w14:paraId="4AAE6959" w14:textId="77777777" w:rsidR="00C25604" w:rsidRPr="00AC6361" w:rsidRDefault="00C25604" w:rsidP="0057615D">
      <w:pPr>
        <w:pStyle w:val="Sous-titre"/>
        <w:rPr>
          <w:rFonts w:eastAsia="Times New Roman"/>
          <w:lang w:val="nl-BE"/>
        </w:rPr>
      </w:pPr>
      <w:r w:rsidRPr="00AC6361">
        <w:rPr>
          <w:rFonts w:eastAsia="Times New Roman"/>
          <w:lang w:val="nl-BE"/>
        </w:rPr>
        <w:t>Artikel 1 – Definities </w:t>
      </w:r>
    </w:p>
    <w:p w14:paraId="200C6AAE" w14:textId="77777777" w:rsidR="00C25604" w:rsidRPr="00AC6361" w:rsidRDefault="00C25604" w:rsidP="0057615D">
      <w:pPr>
        <w:rPr>
          <w:lang w:val="nl-BE"/>
        </w:rPr>
      </w:pPr>
      <w:r w:rsidRPr="00AC6361">
        <w:rPr>
          <w:lang w:val="nl-BE"/>
        </w:rPr>
        <w:t>In deze algemene voorwaarden wordt verstaan onder: </w:t>
      </w:r>
    </w:p>
    <w:p w14:paraId="3E3497BB" w14:textId="77777777" w:rsidR="0057615D" w:rsidRPr="00AC6361" w:rsidRDefault="00C25604" w:rsidP="0057615D">
      <w:pPr>
        <w:pStyle w:val="Paragraphedeliste"/>
        <w:numPr>
          <w:ilvl w:val="0"/>
          <w:numId w:val="1"/>
        </w:numPr>
        <w:rPr>
          <w:lang w:val="nl-BE"/>
        </w:rPr>
      </w:pPr>
      <w:r w:rsidRPr="00AC6361">
        <w:rPr>
          <w:b/>
          <w:bCs/>
          <w:lang w:val="nl-BE"/>
        </w:rPr>
        <w:t>Aanbod:</w:t>
      </w:r>
      <w:r w:rsidRPr="00AC6361">
        <w:rPr>
          <w:lang w:val="nl-BE"/>
        </w:rPr>
        <w:t> alle aanbiedingen en prijsopgaven uitgaande van ons, ofwel via de website, via sociale media ofwel via e-mail. </w:t>
      </w:r>
    </w:p>
    <w:p w14:paraId="7323B97E" w14:textId="55B6FB48" w:rsidR="0057615D" w:rsidRPr="00AC6361" w:rsidRDefault="00C25604" w:rsidP="0057615D">
      <w:pPr>
        <w:pStyle w:val="Paragraphedeliste"/>
        <w:numPr>
          <w:ilvl w:val="0"/>
          <w:numId w:val="1"/>
        </w:numPr>
        <w:rPr>
          <w:lang w:val="nl-BE"/>
        </w:rPr>
      </w:pPr>
      <w:r w:rsidRPr="00AC6361">
        <w:rPr>
          <w:b/>
          <w:bCs/>
          <w:lang w:val="nl-BE"/>
        </w:rPr>
        <w:t>Dienst</w:t>
      </w:r>
      <w:r w:rsidRPr="00AC6361">
        <w:rPr>
          <w:lang w:val="nl-BE"/>
        </w:rPr>
        <w:t xml:space="preserve">: de diensten die wij leveren en die de </w:t>
      </w:r>
      <w:r w:rsidR="0012264F">
        <w:rPr>
          <w:lang w:val="nl-NL"/>
        </w:rPr>
        <w:t>K</w:t>
      </w:r>
      <w:r w:rsidRPr="00AC6361">
        <w:rPr>
          <w:lang w:val="nl-BE"/>
        </w:rPr>
        <w:t>lant afneemt.</w:t>
      </w:r>
    </w:p>
    <w:p w14:paraId="68E21410" w14:textId="4E46CAFC" w:rsidR="0057615D" w:rsidRPr="00AC6361" w:rsidRDefault="00C25604" w:rsidP="0057615D">
      <w:pPr>
        <w:pStyle w:val="Paragraphedeliste"/>
        <w:numPr>
          <w:ilvl w:val="0"/>
          <w:numId w:val="1"/>
        </w:numPr>
        <w:rPr>
          <w:lang w:val="nl-BE"/>
        </w:rPr>
      </w:pPr>
      <w:r w:rsidRPr="00AC6361">
        <w:rPr>
          <w:b/>
          <w:bCs/>
          <w:lang w:val="nl-BE"/>
        </w:rPr>
        <w:t>Dienstverlener</w:t>
      </w:r>
      <w:r w:rsidRPr="00AC6361">
        <w:rPr>
          <w:lang w:val="nl-BE"/>
        </w:rPr>
        <w:t xml:space="preserve">: </w:t>
      </w:r>
      <w:r w:rsidR="00034ECF">
        <w:rPr>
          <w:lang w:val="nl-NL"/>
        </w:rPr>
        <w:t xml:space="preserve">Sarah </w:t>
      </w:r>
      <w:proofErr w:type="spellStart"/>
      <w:r w:rsidR="00034ECF">
        <w:rPr>
          <w:lang w:val="nl-NL"/>
        </w:rPr>
        <w:t>Miserque</w:t>
      </w:r>
      <w:proofErr w:type="spellEnd"/>
      <w:r w:rsidR="0057615D" w:rsidRPr="00AC6361">
        <w:rPr>
          <w:lang w:val="nl-BE"/>
        </w:rPr>
        <w:t xml:space="preserve">, handelend onder de naam </w:t>
      </w:r>
      <w:r w:rsidR="00034ECF">
        <w:rPr>
          <w:lang w:val="nl-NL"/>
        </w:rPr>
        <w:t>Sarah Nova</w:t>
      </w:r>
      <w:r w:rsidRPr="00AC6361">
        <w:rPr>
          <w:lang w:val="nl-BE"/>
        </w:rPr>
        <w:t xml:space="preserve">  </w:t>
      </w:r>
    </w:p>
    <w:p w14:paraId="13F8546F" w14:textId="77777777" w:rsidR="0057615D" w:rsidRDefault="00C25604" w:rsidP="0057615D">
      <w:pPr>
        <w:pStyle w:val="Paragraphedeliste"/>
        <w:numPr>
          <w:ilvl w:val="0"/>
          <w:numId w:val="1"/>
        </w:numPr>
      </w:pPr>
      <w:r w:rsidRPr="00AC6361">
        <w:rPr>
          <w:b/>
          <w:bCs/>
          <w:lang w:val="nl-BE"/>
        </w:rPr>
        <w:t>Herroepingsrecht:</w:t>
      </w:r>
      <w:r w:rsidRPr="00AC6361">
        <w:rPr>
          <w:lang w:val="nl-BE"/>
        </w:rPr>
        <w:t xml:space="preserve"> het recht van een consument om binnen de wettelijke bedenktijd van 14 kalenderdagen af te zien van een overeenkomst op afstand en dit conform artikel VI.47 ev. </w:t>
      </w:r>
      <w:r w:rsidRPr="0057615D">
        <w:t>WER.</w:t>
      </w:r>
    </w:p>
    <w:p w14:paraId="3F2843EC" w14:textId="77777777" w:rsidR="0057615D" w:rsidRPr="00AC6361" w:rsidRDefault="00C25604" w:rsidP="0057615D">
      <w:pPr>
        <w:pStyle w:val="Paragraphedeliste"/>
        <w:numPr>
          <w:ilvl w:val="0"/>
          <w:numId w:val="1"/>
        </w:numPr>
        <w:rPr>
          <w:lang w:val="nl-BE"/>
        </w:rPr>
      </w:pPr>
      <w:r w:rsidRPr="00AC6361">
        <w:rPr>
          <w:b/>
          <w:bCs/>
          <w:lang w:val="nl-BE"/>
        </w:rPr>
        <w:t>Ingangsdatum:</w:t>
      </w:r>
      <w:r w:rsidRPr="00AC6361">
        <w:rPr>
          <w:lang w:val="nl-BE"/>
        </w:rPr>
        <w:t> de overeenkomst gaat in op de dag van de inschrijving bij de memberships, bij ondertekening van de overeenkomst of bij het aankopen van een product/dienst.</w:t>
      </w:r>
    </w:p>
    <w:p w14:paraId="54576F92" w14:textId="77777777" w:rsidR="0057615D" w:rsidRPr="00AC6361" w:rsidRDefault="00C25604" w:rsidP="0057615D">
      <w:pPr>
        <w:pStyle w:val="Paragraphedeliste"/>
        <w:numPr>
          <w:ilvl w:val="0"/>
          <w:numId w:val="1"/>
        </w:numPr>
        <w:rPr>
          <w:lang w:val="nl-BE"/>
        </w:rPr>
      </w:pPr>
      <w:r w:rsidRPr="00AC6361">
        <w:rPr>
          <w:b/>
          <w:bCs/>
          <w:lang w:val="nl-BE"/>
        </w:rPr>
        <w:t>Klant:</w:t>
      </w:r>
      <w:r w:rsidRPr="00AC6361">
        <w:rPr>
          <w:lang w:val="nl-BE"/>
        </w:rPr>
        <w:t> De ondernemer of consument die een overeenkomst afsluit met ons en hierdoor de algemene voorwaarden aanvaardt.</w:t>
      </w:r>
    </w:p>
    <w:p w14:paraId="47E05709" w14:textId="1CADA10E" w:rsidR="0057615D" w:rsidRPr="00AC6361" w:rsidRDefault="00C25604" w:rsidP="0057615D">
      <w:pPr>
        <w:pStyle w:val="Paragraphedeliste"/>
        <w:numPr>
          <w:ilvl w:val="0"/>
          <w:numId w:val="1"/>
        </w:numPr>
        <w:rPr>
          <w:lang w:val="nl-BE"/>
        </w:rPr>
      </w:pPr>
      <w:r w:rsidRPr="00AC6361">
        <w:rPr>
          <w:b/>
          <w:bCs/>
          <w:lang w:val="nl-BE"/>
        </w:rPr>
        <w:t>Overeenkomst:</w:t>
      </w:r>
      <w:r w:rsidRPr="00AC6361">
        <w:rPr>
          <w:lang w:val="nl-BE"/>
        </w:rPr>
        <w:t xml:space="preserve"> de overeenkomst aangegaan tussen de </w:t>
      </w:r>
      <w:r w:rsidR="0012264F">
        <w:rPr>
          <w:lang w:val="nl-NL"/>
        </w:rPr>
        <w:t>K</w:t>
      </w:r>
      <w:r w:rsidRPr="00AC6361">
        <w:rPr>
          <w:lang w:val="nl-BE"/>
        </w:rPr>
        <w:t>lant en wij.  </w:t>
      </w:r>
    </w:p>
    <w:p w14:paraId="53A829DA" w14:textId="77777777" w:rsidR="0057615D" w:rsidRPr="00AC6361" w:rsidRDefault="00C25604" w:rsidP="0057615D">
      <w:pPr>
        <w:pStyle w:val="Paragraphedeliste"/>
        <w:numPr>
          <w:ilvl w:val="0"/>
          <w:numId w:val="1"/>
        </w:numPr>
        <w:rPr>
          <w:lang w:val="nl-BE"/>
        </w:rPr>
      </w:pPr>
      <w:r w:rsidRPr="00AC6361">
        <w:rPr>
          <w:b/>
          <w:bCs/>
          <w:lang w:val="nl-BE"/>
        </w:rPr>
        <w:t>Producten en diensten</w:t>
      </w:r>
      <w:r w:rsidRPr="00AC6361">
        <w:rPr>
          <w:lang w:val="nl-BE"/>
        </w:rPr>
        <w:t>: de online downloads, (digitale) workshops en/of webinars, memberships, online trajecten (cursus en online coaching), online cursussen en producten die wij via de website en/of sociale media verkopen</w:t>
      </w:r>
    </w:p>
    <w:p w14:paraId="3004479B" w14:textId="458ED3EB" w:rsidR="00C25604" w:rsidRPr="00AC6361" w:rsidRDefault="00C25604" w:rsidP="0057615D">
      <w:pPr>
        <w:pStyle w:val="Paragraphedeliste"/>
        <w:numPr>
          <w:ilvl w:val="0"/>
          <w:numId w:val="1"/>
        </w:numPr>
        <w:rPr>
          <w:lang w:val="nl-BE"/>
        </w:rPr>
      </w:pPr>
      <w:r w:rsidRPr="00AC6361">
        <w:rPr>
          <w:b/>
          <w:bCs/>
          <w:lang w:val="nl-BE"/>
        </w:rPr>
        <w:t>Schriftelijk:</w:t>
      </w:r>
      <w:r w:rsidRPr="00AC6361">
        <w:rPr>
          <w:lang w:val="nl-BE"/>
        </w:rPr>
        <w:t> de schriftelijke communicatie zoals e-mail of via een aangetekend schrijven waar</w:t>
      </w:r>
      <w:r w:rsidR="0057615D" w:rsidRPr="00AC6361">
        <w:rPr>
          <w:lang w:val="nl-BE"/>
        </w:rPr>
        <w:t xml:space="preserve"> nodig</w:t>
      </w:r>
      <w:r w:rsidRPr="00AC6361">
        <w:rPr>
          <w:lang w:val="nl-BE"/>
        </w:rPr>
        <w:t>. </w:t>
      </w:r>
    </w:p>
    <w:p w14:paraId="2F3BC6A6" w14:textId="73406A1E" w:rsidR="00C25604" w:rsidRPr="00CC5DFA" w:rsidRDefault="00C25604" w:rsidP="0057615D">
      <w:pPr>
        <w:pStyle w:val="Paragraphedeliste"/>
        <w:numPr>
          <w:ilvl w:val="0"/>
          <w:numId w:val="1"/>
        </w:numPr>
      </w:pPr>
      <w:proofErr w:type="spellStart"/>
      <w:r w:rsidRPr="00C25604">
        <w:rPr>
          <w:b/>
          <w:bCs/>
        </w:rPr>
        <w:t>Website</w:t>
      </w:r>
      <w:proofErr w:type="spellEnd"/>
      <w:r w:rsidRPr="00C25604">
        <w:rPr>
          <w:b/>
          <w:bCs/>
        </w:rPr>
        <w:t>: </w:t>
      </w:r>
      <w:hyperlink r:id="rId6" w:history="1">
        <w:r w:rsidR="00CC5DFA" w:rsidRPr="00957408">
          <w:rPr>
            <w:rStyle w:val="Lienhypertexte"/>
          </w:rPr>
          <w:t>www.</w:t>
        </w:r>
        <w:r w:rsidR="00CC5DFA" w:rsidRPr="00957408">
          <w:rPr>
            <w:rStyle w:val="Lienhypertexte"/>
            <w:lang w:val="nl-NL"/>
          </w:rPr>
          <w:t>sarahnova.be</w:t>
        </w:r>
      </w:hyperlink>
    </w:p>
    <w:p w14:paraId="7177F8F1" w14:textId="77777777" w:rsidR="00CC5DFA" w:rsidRDefault="00CC5DFA" w:rsidP="00CC5DFA">
      <w:pPr>
        <w:pStyle w:val="Paragraphedeliste"/>
        <w:rPr>
          <w:b/>
          <w:bCs/>
        </w:rPr>
      </w:pPr>
    </w:p>
    <w:p w14:paraId="64891405" w14:textId="77777777" w:rsidR="00CC5DFA" w:rsidRDefault="00CC5DFA" w:rsidP="00CC5DFA">
      <w:pPr>
        <w:pStyle w:val="Paragraphedeliste"/>
        <w:rPr>
          <w:b/>
          <w:bCs/>
        </w:rPr>
      </w:pPr>
    </w:p>
    <w:p w14:paraId="05702DD8" w14:textId="77777777" w:rsidR="00CC5DFA" w:rsidRDefault="00CC5DFA" w:rsidP="00CC5DFA">
      <w:pPr>
        <w:pStyle w:val="Paragraphedeliste"/>
        <w:rPr>
          <w:b/>
          <w:bCs/>
        </w:rPr>
      </w:pPr>
    </w:p>
    <w:p w14:paraId="518E382D" w14:textId="77777777" w:rsidR="00CC5DFA" w:rsidRPr="00C25604" w:rsidRDefault="00CC5DFA" w:rsidP="00CC5DFA">
      <w:pPr>
        <w:pStyle w:val="Paragraphedeliste"/>
      </w:pPr>
    </w:p>
    <w:p w14:paraId="234090C5" w14:textId="77777777" w:rsidR="00C25604" w:rsidRPr="00C25604" w:rsidRDefault="00C25604" w:rsidP="0057615D">
      <w:pPr>
        <w:pStyle w:val="Sous-titre"/>
        <w:rPr>
          <w:rFonts w:eastAsia="Times New Roman"/>
        </w:rPr>
      </w:pPr>
      <w:r w:rsidRPr="00C25604">
        <w:rPr>
          <w:rFonts w:eastAsia="Times New Roman"/>
        </w:rPr>
        <w:t>Artikel 2 – Toepasselijkheid algemene voorwaarden </w:t>
      </w:r>
    </w:p>
    <w:p w14:paraId="7EFE8D76" w14:textId="77777777" w:rsidR="00C25604" w:rsidRPr="00AC6361" w:rsidRDefault="00C25604" w:rsidP="0057615D">
      <w:pPr>
        <w:rPr>
          <w:lang w:val="nl-BE"/>
        </w:rPr>
      </w:pPr>
      <w:r w:rsidRPr="00AC6361">
        <w:rPr>
          <w:b/>
          <w:bCs/>
          <w:lang w:val="nl-BE"/>
        </w:rPr>
        <w:t>2.1.</w:t>
      </w:r>
      <w:r w:rsidRPr="00AC6361">
        <w:rPr>
          <w:lang w:val="nl-BE"/>
        </w:rPr>
        <w:t> In deze algemene voorwaarden beschrijven wij de regels op basis waarvan wij als Dienstverlener onze diensten aan jou, de Klant, zullen leveren. Deze voorwaarden zijn van toepassing op al onze producten en diensten, offertes, aanbiedingen en overeenkomsten, en bevatten belangrijke informatie over jouw rechten en verplichtingen. </w:t>
      </w:r>
    </w:p>
    <w:p w14:paraId="0685D50B" w14:textId="77777777" w:rsidR="00C25604" w:rsidRPr="00AC6361" w:rsidRDefault="00C25604" w:rsidP="0057615D">
      <w:pPr>
        <w:rPr>
          <w:lang w:val="nl-BE"/>
        </w:rPr>
      </w:pPr>
      <w:r w:rsidRPr="00AC6361">
        <w:rPr>
          <w:b/>
          <w:bCs/>
          <w:lang w:val="nl-BE"/>
        </w:rPr>
        <w:t>2.2. </w:t>
      </w:r>
      <w:r w:rsidRPr="00AC6361">
        <w:rPr>
          <w:lang w:val="nl-BE"/>
        </w:rPr>
        <w:t>Deze algemene voorwaarden hebben steeds voorrang op eventuele algemene voorwaarden van de Klant. Dit voor zover er niet van deze voorwaarden schriftelijk is afgeweken. </w:t>
      </w:r>
    </w:p>
    <w:p w14:paraId="574AAD22" w14:textId="77777777" w:rsidR="00C25604" w:rsidRPr="00AC6361" w:rsidRDefault="00C25604" w:rsidP="0057615D">
      <w:pPr>
        <w:rPr>
          <w:lang w:val="nl-BE"/>
        </w:rPr>
      </w:pPr>
      <w:r w:rsidRPr="00AC6361">
        <w:rPr>
          <w:b/>
          <w:bCs/>
          <w:lang w:val="nl-BE"/>
        </w:rPr>
        <w:t>2.3</w:t>
      </w:r>
      <w:r w:rsidRPr="00AC6361">
        <w:rPr>
          <w:lang w:val="nl-BE"/>
        </w:rPr>
        <w:t>. De laatste versie van deze algemene voorwaarden zijn steeds van toepassing. </w:t>
      </w:r>
    </w:p>
    <w:p w14:paraId="40B327B0" w14:textId="77777777" w:rsidR="00CC5DFA" w:rsidRPr="00AC6361" w:rsidRDefault="00CC5DFA" w:rsidP="0057615D">
      <w:pPr>
        <w:rPr>
          <w:lang w:val="nl-BE"/>
        </w:rPr>
      </w:pPr>
    </w:p>
    <w:p w14:paraId="66E0DCA6" w14:textId="77777777" w:rsidR="00C25604" w:rsidRPr="00AC6361" w:rsidRDefault="00C25604" w:rsidP="0057615D">
      <w:pPr>
        <w:pStyle w:val="Sous-titre"/>
        <w:rPr>
          <w:rFonts w:eastAsia="Times New Roman"/>
          <w:lang w:val="nl-BE"/>
        </w:rPr>
      </w:pPr>
      <w:r w:rsidRPr="00AC6361">
        <w:rPr>
          <w:rFonts w:eastAsia="Times New Roman"/>
          <w:lang w:val="nl-BE"/>
        </w:rPr>
        <w:t>Artikel 3 – Aanbod en aanvaarding </w:t>
      </w:r>
    </w:p>
    <w:p w14:paraId="5B7DAA57" w14:textId="77777777" w:rsidR="00C25604" w:rsidRPr="00AC6361" w:rsidRDefault="00C25604" w:rsidP="0057615D">
      <w:pPr>
        <w:rPr>
          <w:lang w:val="nl-BE"/>
        </w:rPr>
      </w:pPr>
      <w:r w:rsidRPr="00AC6361">
        <w:rPr>
          <w:b/>
          <w:bCs/>
          <w:lang w:val="nl-BE"/>
        </w:rPr>
        <w:t>3.1. </w:t>
      </w:r>
      <w:r w:rsidRPr="00AC6361">
        <w:rPr>
          <w:lang w:val="nl-BE"/>
        </w:rPr>
        <w:t>De Dienstverlener doet steeds een aanbod via de website, via e-mail of sociale media.  De prijzen worden uitgedrukt in euro. Er wordt BTW aangerekend.  </w:t>
      </w:r>
    </w:p>
    <w:p w14:paraId="7EFCA3DE" w14:textId="77777777" w:rsidR="00C25604" w:rsidRPr="00AC6361" w:rsidRDefault="00C25604" w:rsidP="0057615D">
      <w:pPr>
        <w:rPr>
          <w:lang w:val="nl-BE"/>
        </w:rPr>
      </w:pPr>
      <w:r w:rsidRPr="00AC6361">
        <w:rPr>
          <w:b/>
          <w:bCs/>
          <w:lang w:val="nl-BE"/>
        </w:rPr>
        <w:t>3.2. </w:t>
      </w:r>
      <w:r w:rsidRPr="00AC6361">
        <w:rPr>
          <w:lang w:val="nl-BE"/>
        </w:rPr>
        <w:t>De Dienstverlener heeft steeds het recht om de tarieven en/of voorwaarden aan te passen. Het aanbod dat bestond op het moment dat de Klant het aanvaardt, m.a.w. aankoopt, is het geldende aanbod. </w:t>
      </w:r>
    </w:p>
    <w:p w14:paraId="3D277ACD" w14:textId="77777777" w:rsidR="00C25604" w:rsidRPr="00AC6361" w:rsidRDefault="00C25604" w:rsidP="0057615D">
      <w:pPr>
        <w:rPr>
          <w:lang w:val="nl-BE"/>
        </w:rPr>
      </w:pPr>
      <w:r w:rsidRPr="00AC6361">
        <w:rPr>
          <w:b/>
          <w:bCs/>
          <w:lang w:val="nl-BE"/>
        </w:rPr>
        <w:t>3.3.</w:t>
      </w:r>
      <w:r w:rsidRPr="00AC6361">
        <w:rPr>
          <w:lang w:val="nl-BE"/>
        </w:rPr>
        <w:t> De Dienstverlener kan niet aan haar aanbod worden gehouden indien de Klant redelijkerwijze kon begrijpen dat het aanbod, of een onderdeel daarvan, een kennelijke materiële vergissing of verschrijving bevat,  zoals een onrealistische hoge korting of ongebruikelijke lage vraagprijs. </w:t>
      </w:r>
    </w:p>
    <w:p w14:paraId="2E9EEDC1" w14:textId="77777777" w:rsidR="00C25604" w:rsidRPr="00AC6361" w:rsidRDefault="00C25604" w:rsidP="0057615D">
      <w:pPr>
        <w:rPr>
          <w:lang w:val="nl-BE"/>
        </w:rPr>
      </w:pPr>
      <w:r w:rsidRPr="00AC6361">
        <w:rPr>
          <w:b/>
          <w:bCs/>
          <w:lang w:val="nl-BE"/>
        </w:rPr>
        <w:t>3.4. </w:t>
      </w:r>
      <w:r w:rsidRPr="00AC6361">
        <w:rPr>
          <w:lang w:val="nl-BE"/>
        </w:rPr>
        <w:t>Bij aanvaarding van het aanbod voor de levering van een dienst of product gaat de Klant ermee akkoord dat de overeenkomst direct wordt uitgevoerd en nagekomen. De Klant-consument, ziet hiermee af van zijn herroepingsrecht (indien dit van toepassing zou zijn).  </w:t>
      </w:r>
    </w:p>
    <w:p w14:paraId="2213D271" w14:textId="77777777" w:rsidR="00C25604" w:rsidRPr="00AC6361" w:rsidRDefault="00C25604" w:rsidP="0057615D">
      <w:pPr>
        <w:rPr>
          <w:lang w:val="nl-BE"/>
        </w:rPr>
      </w:pPr>
      <w:r w:rsidRPr="00AC6361">
        <w:rPr>
          <w:lang w:val="nl-BE"/>
        </w:rPr>
        <w:t>Diensten of producten die via de website zijn aangekocht, dienen onmiddellijk en via de website te worden betaald, met uitzondering van producten waarvoor de optie ‘betalen op factuur' beschikbaar is en de klant dusdanig de keuze heeft. Voor diensten of producten die niet via de website zijn aangekocht, zal de Dienstverlener een factuur sturen, tenzij anders overeengekomen. Deze factuur dient betaald te worden binnen de 8 kalenderdagen na factuurdatum. </w:t>
      </w:r>
    </w:p>
    <w:p w14:paraId="76EDF9C9" w14:textId="77777777" w:rsidR="00494E68" w:rsidRPr="00AC6361" w:rsidRDefault="00494E68">
      <w:pPr>
        <w:rPr>
          <w:rFonts w:asciiTheme="majorHAnsi" w:eastAsia="Times New Roman" w:hAnsiTheme="majorHAnsi" w:cstheme="majorBidi"/>
          <w:spacing w:val="-10"/>
          <w:kern w:val="28"/>
          <w:sz w:val="56"/>
          <w:szCs w:val="56"/>
          <w:lang w:val="nl-BE"/>
        </w:rPr>
      </w:pPr>
      <w:r w:rsidRPr="00AC6361">
        <w:rPr>
          <w:rFonts w:eastAsia="Times New Roman"/>
          <w:lang w:val="nl-BE"/>
        </w:rPr>
        <w:br w:type="page"/>
      </w:r>
    </w:p>
    <w:p w14:paraId="6D7CFDE8" w14:textId="539F3C87" w:rsidR="00C25604" w:rsidRPr="00AC6361" w:rsidRDefault="00C25604" w:rsidP="00494E68">
      <w:pPr>
        <w:pStyle w:val="Titre"/>
        <w:rPr>
          <w:rFonts w:eastAsia="Times New Roman"/>
          <w:lang w:val="nl-BE"/>
        </w:rPr>
      </w:pPr>
      <w:r w:rsidRPr="00AC6361">
        <w:rPr>
          <w:rFonts w:eastAsia="Times New Roman"/>
          <w:lang w:val="nl-BE"/>
        </w:rPr>
        <w:lastRenderedPageBreak/>
        <w:t xml:space="preserve">DEEL 2 – </w:t>
      </w:r>
      <w:r w:rsidR="00494E68" w:rsidRPr="00AC6361">
        <w:rPr>
          <w:rFonts w:eastAsia="Times New Roman"/>
          <w:lang w:val="nl-BE"/>
        </w:rPr>
        <w:t>ONLINE TRAJECTEN</w:t>
      </w:r>
    </w:p>
    <w:p w14:paraId="6F25AAB5" w14:textId="77777777" w:rsidR="00C25604" w:rsidRPr="00AC6361" w:rsidRDefault="00C25604" w:rsidP="00494E68">
      <w:pPr>
        <w:pStyle w:val="Sous-titre"/>
        <w:rPr>
          <w:rFonts w:eastAsia="Times New Roman"/>
          <w:lang w:val="nl-BE"/>
        </w:rPr>
      </w:pPr>
      <w:r w:rsidRPr="00AC6361">
        <w:rPr>
          <w:rFonts w:eastAsia="Times New Roman"/>
          <w:lang w:val="nl-BE"/>
        </w:rPr>
        <w:t>Artikel 4 – Uitvoering van de overeenkomst en informatieverstrekking Klant </w:t>
      </w:r>
    </w:p>
    <w:p w14:paraId="1312E4A8" w14:textId="77777777" w:rsidR="00C25604" w:rsidRPr="00AC6361" w:rsidRDefault="00C25604" w:rsidP="00494E68">
      <w:pPr>
        <w:rPr>
          <w:lang w:val="nl-BE"/>
        </w:rPr>
      </w:pPr>
      <w:r w:rsidRPr="00AC6361">
        <w:rPr>
          <w:b/>
          <w:bCs/>
          <w:lang w:val="nl-BE"/>
        </w:rPr>
        <w:t>4.1. </w:t>
      </w:r>
      <w:r w:rsidRPr="00AC6361">
        <w:rPr>
          <w:lang w:val="nl-BE"/>
        </w:rPr>
        <w:t>De Dienstverlener biedt verschillende soorten trajecten aan.</w:t>
      </w:r>
      <w:r w:rsidRPr="00AC6361">
        <w:rPr>
          <w:b/>
          <w:bCs/>
          <w:lang w:val="nl-BE"/>
        </w:rPr>
        <w:t> </w:t>
      </w:r>
    </w:p>
    <w:p w14:paraId="56DAC118" w14:textId="0764BACA" w:rsidR="00C25604" w:rsidRPr="00AC6361" w:rsidRDefault="00C25604" w:rsidP="00494E68">
      <w:pPr>
        <w:rPr>
          <w:lang w:val="nl-BE"/>
        </w:rPr>
      </w:pPr>
      <w:r w:rsidRPr="00AC6361">
        <w:rPr>
          <w:lang w:val="nl-BE"/>
        </w:rPr>
        <w:t xml:space="preserve">Tenzij schriftelijk anders zou zijn overeengekomen, zullen de werkzaamheden van de Dienstverlener bestaan uit het geven van advies </w:t>
      </w:r>
      <w:r w:rsidR="00494E68" w:rsidRPr="00AC6361">
        <w:rPr>
          <w:lang w:val="nl-BE"/>
        </w:rPr>
        <w:t xml:space="preserve">voor de (online) onderneming </w:t>
      </w:r>
      <w:r w:rsidRPr="00AC6361">
        <w:rPr>
          <w:lang w:val="nl-BE"/>
        </w:rPr>
        <w:t>in de breedste zin van het woord. </w:t>
      </w:r>
    </w:p>
    <w:p w14:paraId="212E9B2D" w14:textId="77777777" w:rsidR="00C25604" w:rsidRPr="00AC6361" w:rsidRDefault="00C25604" w:rsidP="00494E68">
      <w:pPr>
        <w:rPr>
          <w:lang w:val="nl-BE"/>
        </w:rPr>
      </w:pPr>
      <w:r w:rsidRPr="00AC6361">
        <w:rPr>
          <w:lang w:val="nl-BE"/>
        </w:rPr>
        <w:t>Bij bepaalde trajecten zal er steeds</w:t>
      </w:r>
      <w:r w:rsidRPr="00AC6361">
        <w:rPr>
          <w:b/>
          <w:bCs/>
          <w:lang w:val="nl-BE"/>
        </w:rPr>
        <w:t> </w:t>
      </w:r>
      <w:r w:rsidRPr="00AC6361">
        <w:rPr>
          <w:lang w:val="nl-BE"/>
        </w:rPr>
        <w:t>eerst een intakegesprek plaatsvinden. Daarna kan de Klant en de Dienstverlener kiezen of hij/zij al dan niet met het gekozen traject van start zal gaan. Dit zal steeds uitdrukkelijk vermeld worden per traject. </w:t>
      </w:r>
    </w:p>
    <w:p w14:paraId="1403BE94" w14:textId="77777777" w:rsidR="00C25604" w:rsidRPr="00AC6361" w:rsidRDefault="00C25604" w:rsidP="00494E68">
      <w:pPr>
        <w:rPr>
          <w:lang w:val="nl-BE"/>
        </w:rPr>
      </w:pPr>
      <w:r w:rsidRPr="00AC6361">
        <w:rPr>
          <w:lang w:val="nl-BE"/>
        </w:rPr>
        <w:t>Wanneer de Klant ervoor opteert te starten met het traject en m.a.w. het aanbod accepteert,  bestaat de verplichting tot betaling van de volledige som, hetzij door éénmalige betaling, hetzij door een afbetalingsplan indien dit door de Dienstverlener aangeboden wordt. Zelfs wanneer het traject voortijdig zou worden beëindigd door de Klant,  zal de Klant toch tot volledige betaling moeten overgaan. </w:t>
      </w:r>
    </w:p>
    <w:p w14:paraId="6EB2F434" w14:textId="77777777" w:rsidR="00C25604" w:rsidRPr="00AC6361" w:rsidRDefault="00C25604" w:rsidP="00494E68">
      <w:pPr>
        <w:rPr>
          <w:lang w:val="nl-BE"/>
        </w:rPr>
      </w:pPr>
      <w:r w:rsidRPr="00AC6361">
        <w:rPr>
          <w:b/>
          <w:bCs/>
          <w:lang w:val="nl-BE"/>
        </w:rPr>
        <w:t>4.2. </w:t>
      </w:r>
      <w:r w:rsidRPr="00AC6361">
        <w:rPr>
          <w:lang w:val="nl-BE"/>
        </w:rPr>
        <w:t>Nadat partijen tot een akkoord zijn gekomen, zal de klant een overeenkomst ondertekenen. De overeenkomst heeft voorrang op de bepalingen uit de algemene voorwaarden.  Indien het traject via de website wordt aangeboden, dient de Klant steeds de algemene voorwaarden te aanvaarden alvorens de betaling afgerond kan worden. Zodra de betaling voldaan is, gaat de overeenkomst tussen Klant en Dienstverlener van start.</w:t>
      </w:r>
    </w:p>
    <w:p w14:paraId="624F50D2" w14:textId="77777777" w:rsidR="00C25604" w:rsidRPr="00AC6361" w:rsidRDefault="00C25604" w:rsidP="00494E68">
      <w:pPr>
        <w:rPr>
          <w:lang w:val="nl-BE"/>
        </w:rPr>
      </w:pPr>
      <w:r w:rsidRPr="00AC6361">
        <w:rPr>
          <w:b/>
          <w:bCs/>
          <w:lang w:val="nl-BE"/>
        </w:rPr>
        <w:t>4.3. </w:t>
      </w:r>
      <w:r w:rsidRPr="00AC6361">
        <w:rPr>
          <w:lang w:val="nl-BE"/>
        </w:rPr>
        <w:t>De Dienstverlener voert de opdracht naar beste inzicht en vermogen uit. De Dienstverlener is niet aansprakelijk voor het niet-bereiken van het resultaat dat de Klant beoogde. Het beoogde resultaat is steeds afhankelijk van de inzet van de Klant. </w:t>
      </w:r>
    </w:p>
    <w:p w14:paraId="17DC71B7" w14:textId="77777777" w:rsidR="00C25604" w:rsidRPr="00AC6361" w:rsidRDefault="00C25604" w:rsidP="00494E68">
      <w:pPr>
        <w:rPr>
          <w:lang w:val="nl-BE"/>
        </w:rPr>
      </w:pPr>
      <w:r w:rsidRPr="00AC6361">
        <w:rPr>
          <w:b/>
          <w:bCs/>
          <w:lang w:val="nl-BE"/>
        </w:rPr>
        <w:t>4.4. </w:t>
      </w:r>
      <w:r w:rsidRPr="00AC6361">
        <w:rPr>
          <w:lang w:val="nl-BE"/>
        </w:rPr>
        <w:t>De Dienstverlener kan het werk maar naar behoren uitoefenen wanneer de Klant alle gevraagde informatie voor de uitvoering van de opdracht tijdig ter beschikking stelt, zijnde tijdens het intakegesprek of via een vooraf toegestuurde vragenlijst. De Klant staat dan ook in voor de juistheid, volledigheid en betrouwbaarheid van de ter beschikking gestelde gegevens, ook indien deze van derden afkomstig zijn. De Dienstverlener zal uiteraard deze gegevens vertrouwelijk behandelen.  </w:t>
      </w:r>
    </w:p>
    <w:p w14:paraId="7F0342C2" w14:textId="77777777" w:rsidR="00C25604" w:rsidRPr="00AC6361" w:rsidRDefault="00C25604" w:rsidP="00494E68">
      <w:pPr>
        <w:rPr>
          <w:lang w:val="nl-BE"/>
        </w:rPr>
      </w:pPr>
      <w:r w:rsidRPr="00AC6361">
        <w:rPr>
          <w:b/>
          <w:bCs/>
          <w:lang w:val="nl-BE"/>
        </w:rPr>
        <w:t>4.5. </w:t>
      </w:r>
      <w:r w:rsidRPr="00AC6361">
        <w:rPr>
          <w:lang w:val="nl-BE"/>
        </w:rPr>
        <w:t>Wanneer de Klant niet of niet tijdig de verlangde gegevens beschikbaar stelt en de uitvoering van de opdracht hierdoor vertraging oploopt, dan komen de daaruit voortvloeiende extra kosten voor rekening van Klant.</w:t>
      </w:r>
    </w:p>
    <w:p w14:paraId="3B24FF0B" w14:textId="77777777" w:rsidR="00C25604" w:rsidRPr="00AC6361" w:rsidRDefault="00C25604" w:rsidP="00494E68">
      <w:pPr>
        <w:rPr>
          <w:lang w:val="nl-BE"/>
        </w:rPr>
      </w:pPr>
      <w:r w:rsidRPr="00AC6361">
        <w:rPr>
          <w:b/>
          <w:bCs/>
          <w:lang w:val="nl-BE"/>
        </w:rPr>
        <w:t>4.6. </w:t>
      </w:r>
      <w:r w:rsidRPr="00AC6361">
        <w:rPr>
          <w:lang w:val="nl-BE"/>
        </w:rPr>
        <w:t>De Dienstverlener is niet aansprakelijk voor schade, van welke aard dan ook, te wijten aan verkeerde of onjuiste gegevens die door de Klant zijn verstrekt. </w:t>
      </w:r>
    </w:p>
    <w:p w14:paraId="1559187F" w14:textId="77777777" w:rsidR="00C25604" w:rsidRPr="00AC6361" w:rsidRDefault="00C25604" w:rsidP="00494E68">
      <w:pPr>
        <w:rPr>
          <w:lang w:val="nl-BE"/>
        </w:rPr>
      </w:pPr>
      <w:r w:rsidRPr="00AC6361">
        <w:rPr>
          <w:lang w:val="nl-BE"/>
        </w:rPr>
        <w:t>Voor bepaalde trajecten zullen specifieke (online)  gesprekken ingepland worden tussen Klant en Dienstverlener. Dit wordt schriftelijk in het aanbod van het traject omschreven.  Indien de Klant niet kan deelnemen aan dergelijke  activiteit wegens ziekte, wordt verwacht dat de Klant dit zo spoedig mogelijk doorgeeft aan de Dienstverlener. Alle afspraken dienen uiterlijk 24 uur van te voren te worden afgezegd, anders verliest de Klant de beurt of zal er een vergoeding worden aangerekend.  </w:t>
      </w:r>
    </w:p>
    <w:p w14:paraId="2A1A6F3B" w14:textId="77777777" w:rsidR="00CC5DFA" w:rsidRPr="00AC6361" w:rsidRDefault="00CC5DFA" w:rsidP="00494E68">
      <w:pPr>
        <w:pStyle w:val="Sous-titre"/>
        <w:rPr>
          <w:rFonts w:eastAsia="Times New Roman"/>
          <w:lang w:val="nl-BE"/>
        </w:rPr>
      </w:pPr>
    </w:p>
    <w:p w14:paraId="0C99D2A0" w14:textId="77777777" w:rsidR="00CC5DFA" w:rsidRPr="00AC6361" w:rsidRDefault="00CC5DFA" w:rsidP="00494E68">
      <w:pPr>
        <w:pStyle w:val="Sous-titre"/>
        <w:rPr>
          <w:rFonts w:eastAsia="Times New Roman"/>
          <w:lang w:val="nl-BE"/>
        </w:rPr>
      </w:pPr>
    </w:p>
    <w:p w14:paraId="0DB50192" w14:textId="77777777" w:rsidR="00CC5DFA" w:rsidRPr="00AC6361" w:rsidRDefault="00CC5DFA" w:rsidP="00494E68">
      <w:pPr>
        <w:pStyle w:val="Sous-titre"/>
        <w:rPr>
          <w:rFonts w:eastAsia="Times New Roman"/>
          <w:lang w:val="nl-BE"/>
        </w:rPr>
      </w:pPr>
    </w:p>
    <w:p w14:paraId="160D8F44" w14:textId="0B4268A4" w:rsidR="00C25604" w:rsidRPr="00AC6361" w:rsidRDefault="00C25604" w:rsidP="00494E68">
      <w:pPr>
        <w:pStyle w:val="Sous-titre"/>
        <w:rPr>
          <w:rFonts w:eastAsia="Times New Roman"/>
          <w:lang w:val="nl-BE"/>
        </w:rPr>
      </w:pPr>
      <w:r w:rsidRPr="00AC6361">
        <w:rPr>
          <w:rFonts w:eastAsia="Times New Roman"/>
          <w:lang w:val="nl-BE"/>
        </w:rPr>
        <w:lastRenderedPageBreak/>
        <w:t>Artikel 5 – vergoeding: </w:t>
      </w:r>
    </w:p>
    <w:p w14:paraId="5B60DDCC" w14:textId="647F0232" w:rsidR="00C25604" w:rsidRPr="00AC6361" w:rsidRDefault="00C25604" w:rsidP="00494E68">
      <w:pPr>
        <w:rPr>
          <w:lang w:val="nl-BE"/>
        </w:rPr>
      </w:pPr>
      <w:r w:rsidRPr="00AC6361">
        <w:rPr>
          <w:b/>
          <w:bCs/>
          <w:lang w:val="nl-BE"/>
        </w:rPr>
        <w:t>5.1.</w:t>
      </w:r>
      <w:r w:rsidRPr="00AC6361">
        <w:rPr>
          <w:b/>
          <w:bCs/>
          <w:i/>
          <w:iCs/>
          <w:lang w:val="nl-BE"/>
        </w:rPr>
        <w:t> </w:t>
      </w:r>
      <w:r w:rsidRPr="00AC6361">
        <w:rPr>
          <w:lang w:val="nl-BE"/>
        </w:rPr>
        <w:t>De prijs is steeds afhankelijk van het gekozen traject</w:t>
      </w:r>
      <w:r w:rsidR="00494E68" w:rsidRPr="00AC6361">
        <w:rPr>
          <w:lang w:val="nl-BE"/>
        </w:rPr>
        <w:t xml:space="preserve">. </w:t>
      </w:r>
      <w:r w:rsidRPr="00AC6361">
        <w:rPr>
          <w:lang w:val="nl-BE"/>
        </w:rPr>
        <w:t>De prijzen staan steeds vermeld op de website van de Dienstverlener of indien het aanbod elders gecommuniceerd wordt via sociale media of e-mail. </w:t>
      </w:r>
    </w:p>
    <w:p w14:paraId="2E29C07D" w14:textId="77777777" w:rsidR="00C25604" w:rsidRPr="00AC6361" w:rsidRDefault="00C25604" w:rsidP="00494E68">
      <w:pPr>
        <w:rPr>
          <w:lang w:val="nl-BE"/>
        </w:rPr>
      </w:pPr>
      <w:r w:rsidRPr="00AC6361">
        <w:rPr>
          <w:lang w:val="nl-BE"/>
        </w:rPr>
        <w:t>De vermelde tarieven zijn exclusief BTW. Het overeengekomen tarief omvat alle kosten met uitzondering van extra producten/diensten en vervoersonkosten. Eventuele bijkomende kosten zullen steeds apart worden aangegeven en vallen ten laste van de Klant.  </w:t>
      </w:r>
    </w:p>
    <w:p w14:paraId="21DE7496" w14:textId="3BFAF231" w:rsidR="00494E68" w:rsidRPr="00AC6361" w:rsidRDefault="00494E68" w:rsidP="00494E68">
      <w:pPr>
        <w:rPr>
          <w:lang w:val="nl-BE"/>
        </w:rPr>
      </w:pPr>
      <w:r w:rsidRPr="00AC6361">
        <w:rPr>
          <w:b/>
          <w:bCs/>
          <w:lang w:val="nl-BE"/>
        </w:rPr>
        <w:t xml:space="preserve">5.2. </w:t>
      </w:r>
      <w:r w:rsidRPr="00AC6361">
        <w:rPr>
          <w:lang w:val="nl-BE"/>
        </w:rPr>
        <w:t xml:space="preserve">Diensten of producten die aangeboden worden op de website dienen onmiddellijk via de website te worden betaald. Indien deze optie niet beschikbaar is, zal de Klant zal het gehele bedrag van de factuur in één keer overmaken naar het rekeningnummer </w:t>
      </w:r>
      <w:r w:rsidR="00B54FB7" w:rsidRPr="00AC6361">
        <w:rPr>
          <w:lang w:val="nl-BE"/>
        </w:rPr>
        <w:t xml:space="preserve">BE88 7330 7547 6841 </w:t>
      </w:r>
      <w:r w:rsidRPr="00AC6361">
        <w:rPr>
          <w:lang w:val="nl-BE"/>
        </w:rPr>
        <w:t>van de Dienstverlener met vermelding van het factuurnummer. De factuur dient te worden betaald binnen de 10 kalenderdagen na factuurdatum.</w:t>
      </w:r>
    </w:p>
    <w:p w14:paraId="7B9EDCE3" w14:textId="77777777" w:rsidR="00B54FB7" w:rsidRPr="00AC6361" w:rsidRDefault="00B54FB7" w:rsidP="00B54FB7">
      <w:pPr>
        <w:shd w:val="clear" w:color="auto" w:fill="FFFFFF"/>
        <w:spacing w:line="240" w:lineRule="auto"/>
        <w:rPr>
          <w:lang w:val="nl-BE"/>
        </w:rPr>
      </w:pPr>
      <w:r w:rsidRPr="00AC6361">
        <w:rPr>
          <w:b/>
          <w:bCs/>
          <w:lang w:val="nl-BE"/>
        </w:rPr>
        <w:t>5.3</w:t>
      </w:r>
      <w:r w:rsidRPr="00AC6361">
        <w:rPr>
          <w:lang w:val="nl-BE"/>
        </w:rPr>
        <w:t xml:space="preserve"> Bij volledige trajecten en online trajecten is een betaling in termijnen bespreekbaar en wordt schriftelijk vastgelegd. </w:t>
      </w:r>
    </w:p>
    <w:p w14:paraId="6EC14844" w14:textId="33952450" w:rsidR="00B54FB7" w:rsidRPr="00AC6361" w:rsidRDefault="00B54FB7" w:rsidP="00B54FB7">
      <w:pPr>
        <w:shd w:val="clear" w:color="auto" w:fill="FFFFFF"/>
        <w:spacing w:line="240" w:lineRule="auto"/>
        <w:rPr>
          <w:b/>
          <w:bCs/>
          <w:lang w:val="nl-BE"/>
        </w:rPr>
      </w:pPr>
      <w:r w:rsidRPr="00AC6361">
        <w:rPr>
          <w:b/>
          <w:bCs/>
          <w:lang w:val="nl-BE"/>
        </w:rPr>
        <w:t xml:space="preserve">5.4 </w:t>
      </w:r>
      <w:r w:rsidRPr="00AC6361">
        <w:rPr>
          <w:lang w:val="nl-BE"/>
        </w:rPr>
        <w:t>Bij niet stipte nakoming van de overeengekomen deeltermijnen komt deze overeenkomst tot deelbetalingen zonder enige berichtgeving te vervallen en kan De Klant er geen aanspraak meer op maken. In dit geval zal een onmiddellijke inning van het totaalbedrag gebeuren.</w:t>
      </w:r>
      <w:r w:rsidRPr="00AC6361">
        <w:rPr>
          <w:b/>
          <w:bCs/>
          <w:lang w:val="nl-BE"/>
        </w:rPr>
        <w:t xml:space="preserve"> </w:t>
      </w:r>
    </w:p>
    <w:p w14:paraId="70F12DC3" w14:textId="77777777" w:rsidR="00B54FB7" w:rsidRPr="00AC6361" w:rsidRDefault="00B54FB7" w:rsidP="00B54FB7">
      <w:pPr>
        <w:shd w:val="clear" w:color="auto" w:fill="FFFFFF"/>
        <w:spacing w:line="240" w:lineRule="auto"/>
        <w:rPr>
          <w:b/>
          <w:bCs/>
          <w:lang w:val="nl-BE"/>
        </w:rPr>
      </w:pPr>
      <w:r w:rsidRPr="00AC6361">
        <w:rPr>
          <w:b/>
          <w:bCs/>
          <w:lang w:val="nl-BE"/>
        </w:rPr>
        <w:t xml:space="preserve">5.5. </w:t>
      </w:r>
      <w:r w:rsidRPr="00AC6361">
        <w:rPr>
          <w:lang w:val="nl-BE"/>
        </w:rPr>
        <w:t>Bij maandelijkse domiciliëring wordt het bedrag maandelijks voorafbetaald. De eerste maandelijkse vergoeding wordt onmiddellijk betaald en hiermee geeft de klant haar goedkeuring voor de SEPA domiciliëring. Daarna zal de maandelijkse betaling gebeuren steeds één maand erna. De Dienstverlener zal steeds een factuur hiervoor inschrijven.</w:t>
      </w:r>
      <w:r w:rsidRPr="00AC6361">
        <w:rPr>
          <w:b/>
          <w:bCs/>
          <w:lang w:val="nl-BE"/>
        </w:rPr>
        <w:t xml:space="preserve"> </w:t>
      </w:r>
    </w:p>
    <w:p w14:paraId="264B0A6C" w14:textId="77777777" w:rsidR="00B54FB7" w:rsidRPr="00AC6361" w:rsidRDefault="00B54FB7" w:rsidP="00B54FB7">
      <w:pPr>
        <w:shd w:val="clear" w:color="auto" w:fill="FFFFFF"/>
        <w:spacing w:line="240" w:lineRule="auto"/>
        <w:rPr>
          <w:b/>
          <w:bCs/>
          <w:lang w:val="nl-BE"/>
        </w:rPr>
      </w:pPr>
      <w:r w:rsidRPr="00AC6361">
        <w:rPr>
          <w:b/>
          <w:bCs/>
          <w:lang w:val="nl-BE"/>
        </w:rPr>
        <w:t>5.6.</w:t>
      </w:r>
      <w:r w:rsidRPr="00AC6361">
        <w:rPr>
          <w:lang w:val="nl-BE"/>
        </w:rPr>
        <w:t xml:space="preserve"> Indien de Klant niet tijdig betaalt, is de Dienstverlener gerechtigd om de Dienstverlening stop te zetten totdat het verschuldigde bedrag is ontvangen. De verplichting tot betalen blijft in deze situatie onverkort bestaan.</w:t>
      </w:r>
      <w:r w:rsidRPr="00AC6361">
        <w:rPr>
          <w:b/>
          <w:bCs/>
          <w:lang w:val="nl-BE"/>
        </w:rPr>
        <w:t xml:space="preserve"> </w:t>
      </w:r>
    </w:p>
    <w:p w14:paraId="2D3C97BF" w14:textId="77777777" w:rsidR="00B54FB7" w:rsidRPr="00AC6361" w:rsidRDefault="00B54FB7" w:rsidP="00B54FB7">
      <w:pPr>
        <w:shd w:val="clear" w:color="auto" w:fill="FFFFFF"/>
        <w:spacing w:line="240" w:lineRule="auto"/>
        <w:rPr>
          <w:b/>
          <w:bCs/>
          <w:lang w:val="nl-BE"/>
        </w:rPr>
      </w:pPr>
      <w:r w:rsidRPr="00AC6361">
        <w:rPr>
          <w:b/>
          <w:bCs/>
          <w:lang w:val="nl-BE"/>
        </w:rPr>
        <w:t xml:space="preserve">5.7. </w:t>
      </w:r>
      <w:r w:rsidRPr="00AC6361">
        <w:rPr>
          <w:lang w:val="nl-BE"/>
        </w:rPr>
        <w:t>Zowel particuliere als professionele Klanten dienen steeds op voorhand het verschuldigde bedrag over te schrijven op het rekeningnummer van de Dienstverlener.</w:t>
      </w:r>
      <w:r w:rsidRPr="00AC6361">
        <w:rPr>
          <w:b/>
          <w:bCs/>
          <w:lang w:val="nl-BE"/>
        </w:rPr>
        <w:t xml:space="preserve"> </w:t>
      </w:r>
    </w:p>
    <w:p w14:paraId="0C65A678" w14:textId="27DB9053" w:rsidR="00B54FB7" w:rsidRPr="00AC6361" w:rsidRDefault="00B54FB7" w:rsidP="00B54FB7">
      <w:pPr>
        <w:shd w:val="clear" w:color="auto" w:fill="FFFFFF"/>
        <w:spacing w:line="240" w:lineRule="auto"/>
        <w:rPr>
          <w:lang w:val="nl-BE"/>
        </w:rPr>
      </w:pPr>
      <w:r w:rsidRPr="00AC6361">
        <w:rPr>
          <w:b/>
          <w:bCs/>
          <w:lang w:val="nl-BE"/>
        </w:rPr>
        <w:t xml:space="preserve">5.8. </w:t>
      </w:r>
      <w:r w:rsidRPr="00AC6361">
        <w:rPr>
          <w:lang w:val="nl-BE"/>
        </w:rPr>
        <w:t>Bedrijven krijgen, indien gewenst, na ontvangst van de betaling een factuur.</w:t>
      </w:r>
    </w:p>
    <w:p w14:paraId="3F1E92D9" w14:textId="77777777" w:rsidR="00B54FB7" w:rsidRPr="00AC6361" w:rsidRDefault="00B54FB7" w:rsidP="00B54FB7">
      <w:pPr>
        <w:pStyle w:val="Sous-titre"/>
        <w:rPr>
          <w:rFonts w:eastAsia="Times New Roman"/>
          <w:lang w:val="nl-BE"/>
        </w:rPr>
      </w:pPr>
    </w:p>
    <w:p w14:paraId="236435B4" w14:textId="71FAD732" w:rsidR="00C25604" w:rsidRPr="00AC6361" w:rsidRDefault="00C25604" w:rsidP="00B54FB7">
      <w:pPr>
        <w:pStyle w:val="Sous-titre"/>
        <w:rPr>
          <w:rFonts w:eastAsia="Times New Roman"/>
          <w:lang w:val="nl-BE"/>
        </w:rPr>
      </w:pPr>
      <w:r w:rsidRPr="00AC6361">
        <w:rPr>
          <w:rFonts w:eastAsia="Times New Roman"/>
          <w:lang w:val="nl-BE"/>
        </w:rPr>
        <w:t>Artikel 6 – Wijzigen of beëindiging van de overeenkomst </w:t>
      </w:r>
    </w:p>
    <w:p w14:paraId="566CF55C" w14:textId="12F46813" w:rsidR="00C25604" w:rsidRPr="00AC6361" w:rsidRDefault="00C25604" w:rsidP="00B54FB7">
      <w:pPr>
        <w:rPr>
          <w:lang w:val="nl-BE"/>
        </w:rPr>
      </w:pPr>
      <w:r w:rsidRPr="00AC6361">
        <w:rPr>
          <w:b/>
          <w:bCs/>
          <w:lang w:val="nl-BE"/>
        </w:rPr>
        <w:t>6.1.  </w:t>
      </w:r>
      <w:r w:rsidRPr="00AC6361">
        <w:rPr>
          <w:lang w:val="nl-BE"/>
        </w:rPr>
        <w:t>De duurtijd van het traject is steeds afhankelijk van het gekozen traject/product. De Dienstverlener zal steeds op voorhand meedelen hoe lang het traject zal duren.  Deze informatie wordt ook steeds beschikbaar gesteld via de website of indien het aanbod elders gecommuniceerd wordt via sociale media of e-mail. De overeenkomst geldt gedurende de volledige duurtijd van het traject. Indien het door de Klant gekozen afbetalingsplan de duurtijd van het traject overschrijdt, zal de overeenkomst gelden tot het volledige afbetalingsplan voldaan is</w:t>
      </w:r>
    </w:p>
    <w:p w14:paraId="2D0DA264" w14:textId="77777777" w:rsidR="00C25604" w:rsidRPr="00AC6361" w:rsidRDefault="00C25604" w:rsidP="00B54FB7">
      <w:pPr>
        <w:rPr>
          <w:lang w:val="nl-BE"/>
        </w:rPr>
      </w:pPr>
      <w:r w:rsidRPr="00AC6361">
        <w:rPr>
          <w:lang w:val="nl-BE"/>
        </w:rPr>
        <w:t>De overeenkomst kan in principe niet vroegtijdig worden stopgezet. Het aangekochte traject kent een looptijd zoals vermeld bij de aankoop. Bij aanschaf van het traject gaat de Klant ermee akkoord dat het gehele traject dient te worden betaald, ook wanneer Klant gedurende het traject wenst tot annulering over te gaan. Ook hier geldt dat indien het door de Klant gekozen afbetalingsplan de duurtijd van het traject overschrijdt, de openstaande aankoopsom in ieder geval voldaan moet worden.</w:t>
      </w:r>
    </w:p>
    <w:p w14:paraId="7F1B933E" w14:textId="77777777" w:rsidR="00C25604" w:rsidRPr="00AC6361" w:rsidRDefault="00C25604" w:rsidP="00B54FB7">
      <w:pPr>
        <w:rPr>
          <w:lang w:val="nl-BE"/>
        </w:rPr>
      </w:pPr>
      <w:r w:rsidRPr="00AC6361">
        <w:rPr>
          <w:lang w:val="nl-BE"/>
        </w:rPr>
        <w:lastRenderedPageBreak/>
        <w:t>Wanneer de Klant ervoor opteert om het traject te annuleren, heeft hij/zij  geen enkel recht op enige terugbetaling. </w:t>
      </w:r>
    </w:p>
    <w:p w14:paraId="5FECA536" w14:textId="77777777" w:rsidR="00C25604" w:rsidRPr="00AC6361" w:rsidRDefault="00C25604" w:rsidP="00B54FB7">
      <w:pPr>
        <w:rPr>
          <w:lang w:val="nl-BE"/>
        </w:rPr>
      </w:pPr>
      <w:r w:rsidRPr="00AC6361">
        <w:rPr>
          <w:b/>
          <w:bCs/>
          <w:lang w:val="nl-BE"/>
        </w:rPr>
        <w:t>6.2. </w:t>
      </w:r>
      <w:r w:rsidRPr="00AC6361">
        <w:rPr>
          <w:lang w:val="nl-BE"/>
        </w:rPr>
        <w:t>De Dienstverlener is gerechtigd de overeenkomst per direct geheel of gedeeltelijk te ontbinden zonder verplichting tot schadevergoeding als de Klant niet, of slechts gedeeltelijk aan zijn verplichtingen uit de overeenkomst voldoet. De Dienstverlener kan maar haar diensten naar behoren uitoefenen wanneer de Klant aan zijn contractuele verplichtingen voldoet. </w:t>
      </w:r>
    </w:p>
    <w:p w14:paraId="3D0A408C" w14:textId="77777777" w:rsidR="00CC5DFA" w:rsidRPr="00AC6361" w:rsidRDefault="00CC5DFA" w:rsidP="00B54FB7">
      <w:pPr>
        <w:rPr>
          <w:lang w:val="nl-BE"/>
        </w:rPr>
      </w:pPr>
    </w:p>
    <w:p w14:paraId="148AF3D8" w14:textId="77777777" w:rsidR="00C25604" w:rsidRPr="00AC6361" w:rsidRDefault="00C25604" w:rsidP="00B54FB7">
      <w:pPr>
        <w:pStyle w:val="Sous-titre"/>
        <w:rPr>
          <w:rFonts w:eastAsia="Times New Roman"/>
          <w:lang w:val="nl-BE"/>
        </w:rPr>
      </w:pPr>
      <w:r w:rsidRPr="00AC6361">
        <w:rPr>
          <w:rFonts w:eastAsia="Times New Roman"/>
          <w:lang w:val="nl-BE"/>
        </w:rPr>
        <w:t>Artikel 7 – Aansprakelijkheid </w:t>
      </w:r>
    </w:p>
    <w:p w14:paraId="31B9562C" w14:textId="77777777" w:rsidR="00C25604" w:rsidRPr="00AC6361" w:rsidRDefault="00C25604" w:rsidP="00B54FB7">
      <w:pPr>
        <w:rPr>
          <w:lang w:val="nl-BE"/>
        </w:rPr>
      </w:pPr>
      <w:r w:rsidRPr="00AC6361">
        <w:rPr>
          <w:lang w:val="nl-BE"/>
        </w:rPr>
        <w:t>De Dienstverlener zal zich steeds inspannen de overeenkomst naar beste inzicht, vermogen en overeenkomstig de eisen van goed vakmanschap uit te voeren. De Klant erkent dat de Dienstverlener slechts een inspanningsverplichting heeft en geen resultaatsverplichting. </w:t>
      </w:r>
    </w:p>
    <w:p w14:paraId="2E2BB25F" w14:textId="77777777" w:rsidR="00C25604" w:rsidRPr="00AC6361" w:rsidRDefault="00C25604" w:rsidP="00B54FB7">
      <w:pPr>
        <w:rPr>
          <w:lang w:val="nl-BE"/>
        </w:rPr>
      </w:pPr>
      <w:r w:rsidRPr="00AC6361">
        <w:rPr>
          <w:lang w:val="nl-BE"/>
        </w:rPr>
        <w:t>De Dienstverlener heeft het recht om derden in te schakelen voor de uitvoering van deze overeenkomst. De Dienstverlener heeft deze derden met de hoogst mogelijke zorg geselecteerd om een goede kwaliteit van uitvoering te kunnen bereiken. </w:t>
      </w:r>
    </w:p>
    <w:p w14:paraId="64D2C7A1" w14:textId="77777777" w:rsidR="00B54FB7" w:rsidRPr="00AC6361" w:rsidRDefault="00B54FB7">
      <w:pPr>
        <w:rPr>
          <w:rFonts w:asciiTheme="majorHAnsi" w:eastAsia="Times New Roman" w:hAnsiTheme="majorHAnsi" w:cstheme="majorBidi"/>
          <w:spacing w:val="-10"/>
          <w:kern w:val="28"/>
          <w:sz w:val="56"/>
          <w:szCs w:val="56"/>
          <w:lang w:val="nl-BE"/>
        </w:rPr>
      </w:pPr>
      <w:r w:rsidRPr="00AC6361">
        <w:rPr>
          <w:rFonts w:eastAsia="Times New Roman"/>
          <w:lang w:val="nl-BE"/>
        </w:rPr>
        <w:br w:type="page"/>
      </w:r>
    </w:p>
    <w:p w14:paraId="5D66BEED" w14:textId="5768A6C5" w:rsidR="00C25604" w:rsidRPr="00AC6361" w:rsidRDefault="00C25604" w:rsidP="00B54FB7">
      <w:pPr>
        <w:pStyle w:val="Titre"/>
        <w:rPr>
          <w:rFonts w:eastAsia="Times New Roman"/>
          <w:lang w:val="nl-BE"/>
        </w:rPr>
      </w:pPr>
      <w:r w:rsidRPr="00AC6361">
        <w:rPr>
          <w:rFonts w:eastAsia="Times New Roman"/>
          <w:lang w:val="nl-BE"/>
        </w:rPr>
        <w:lastRenderedPageBreak/>
        <w:t>DEEL 3 – BEPALINGEN VAN TOEPASSING OP DE VERKOOP VAN PRODUCTEN EN DIENSTEN </w:t>
      </w:r>
    </w:p>
    <w:p w14:paraId="39DFAC94" w14:textId="77777777" w:rsidR="00CC5DFA" w:rsidRPr="00AC6361" w:rsidRDefault="00CC5DFA" w:rsidP="00CC5DFA">
      <w:pPr>
        <w:rPr>
          <w:lang w:val="nl-BE"/>
        </w:rPr>
      </w:pPr>
    </w:p>
    <w:p w14:paraId="49B770D3" w14:textId="77777777" w:rsidR="00C25604" w:rsidRPr="00AC6361" w:rsidRDefault="00C25604" w:rsidP="00B01E29">
      <w:pPr>
        <w:pStyle w:val="Sous-titre"/>
        <w:rPr>
          <w:rFonts w:eastAsia="Times New Roman"/>
          <w:lang w:val="nl-BE"/>
        </w:rPr>
      </w:pPr>
      <w:r w:rsidRPr="00AC6361">
        <w:rPr>
          <w:rFonts w:eastAsia="Times New Roman"/>
          <w:lang w:val="nl-BE"/>
        </w:rPr>
        <w:t>Artikel 8 –   Herroepingsrecht</w:t>
      </w:r>
    </w:p>
    <w:p w14:paraId="1D70299E" w14:textId="77777777" w:rsidR="00C25604" w:rsidRPr="00AC6361" w:rsidRDefault="00C25604" w:rsidP="00B01E29">
      <w:pPr>
        <w:rPr>
          <w:lang w:val="nl-BE"/>
        </w:rPr>
      </w:pPr>
      <w:r w:rsidRPr="00AC6361">
        <w:rPr>
          <w:b/>
          <w:bCs/>
          <w:lang w:val="nl-BE"/>
        </w:rPr>
        <w:t>8.1. </w:t>
      </w:r>
      <w:r w:rsidRPr="00AC6361">
        <w:rPr>
          <w:lang w:val="nl-BE"/>
        </w:rPr>
        <w:t>De bepalingen van dit artikel geldt enkel voor deze Klanten die in hun hoedanigheid van consument artikelen online aankopen.  </w:t>
      </w:r>
    </w:p>
    <w:p w14:paraId="72F95981" w14:textId="77777777" w:rsidR="00C25604" w:rsidRPr="00AC6361" w:rsidRDefault="00C25604" w:rsidP="00B01E29">
      <w:pPr>
        <w:rPr>
          <w:lang w:val="nl-BE"/>
        </w:rPr>
      </w:pPr>
      <w:r w:rsidRPr="00AC6361">
        <w:rPr>
          <w:lang w:val="nl-BE"/>
        </w:rPr>
        <w:t>De Klant heeft het recht om binnen een termijn 14 kalenderdagen de aankoop van de aangekochte fysieke producten te ontbinden. Dienstverlener heeft het recht de Klant te vragen naar de reden van herroeping, maar Klant is niet verplicht een reden op te geven.</w:t>
      </w:r>
    </w:p>
    <w:p w14:paraId="62EB9229" w14:textId="77777777" w:rsidR="00C25604" w:rsidRPr="00AC6361" w:rsidRDefault="00C25604" w:rsidP="00B01E29">
      <w:pPr>
        <w:rPr>
          <w:lang w:val="nl-BE"/>
        </w:rPr>
      </w:pPr>
      <w:r w:rsidRPr="00AC6361">
        <w:rPr>
          <w:lang w:val="nl-BE"/>
        </w:rPr>
        <w:t>De termijn uit het vorige lid gaat in op de dag nadat de Klant, of een aangewezen derde, de bevestigingse-mail heeft ontvangen.  </w:t>
      </w:r>
    </w:p>
    <w:p w14:paraId="0253291B" w14:textId="16C4539E" w:rsidR="00C25604" w:rsidRPr="00AC6361" w:rsidRDefault="00C25604" w:rsidP="00B01E29">
      <w:pPr>
        <w:rPr>
          <w:lang w:val="nl-BE"/>
        </w:rPr>
      </w:pPr>
      <w:r w:rsidRPr="00AC6361">
        <w:rPr>
          <w:b/>
          <w:bCs/>
          <w:lang w:val="nl-BE"/>
        </w:rPr>
        <w:t>8.2. Uitzonderingen: </w:t>
      </w:r>
      <w:r w:rsidRPr="00AC6361">
        <w:rPr>
          <w:lang w:val="nl-BE"/>
        </w:rPr>
        <w:t>Het herroepingsrecht geldt niet voor de niet-fysieke producten zoals online cursussen, e-books, online coaching trajecten</w:t>
      </w:r>
      <w:r w:rsidR="0023013D">
        <w:rPr>
          <w:lang w:val="nl-NL"/>
        </w:rPr>
        <w:t xml:space="preserve">, </w:t>
      </w:r>
      <w:proofErr w:type="spellStart"/>
      <w:r w:rsidR="0023013D">
        <w:rPr>
          <w:lang w:val="nl-NL"/>
        </w:rPr>
        <w:t>healings</w:t>
      </w:r>
      <w:proofErr w:type="spellEnd"/>
      <w:r w:rsidR="0023013D">
        <w:rPr>
          <w:lang w:val="nl-NL"/>
        </w:rPr>
        <w:t>, transmissies</w:t>
      </w:r>
      <w:r w:rsidRPr="00AC6361">
        <w:rPr>
          <w:lang w:val="nl-BE"/>
        </w:rPr>
        <w:t>. De ontbinding van downloads en andere leveringen van digitale inhoud, niet geleverd op een materiële drager, is aldus niet mogelijk wanneer de Klant voorafgaand aan de levering uitdrukkelijk heeft ingestemd met het beginnen van de nakoming van de overeenkomst voor het einde van de bedenktijd en hij heeft erkend het ontbindingsrecht te verliezen bij het verlenen van deze instemming. </w:t>
      </w:r>
    </w:p>
    <w:p w14:paraId="11B81504" w14:textId="77777777" w:rsidR="00CC5DFA" w:rsidRPr="00AC6361" w:rsidRDefault="00CC5DFA" w:rsidP="00B01E29">
      <w:pPr>
        <w:rPr>
          <w:lang w:val="nl-BE"/>
        </w:rPr>
      </w:pPr>
    </w:p>
    <w:p w14:paraId="4B5CAE19" w14:textId="77777777" w:rsidR="00C25604" w:rsidRPr="00AC6361" w:rsidRDefault="00C25604" w:rsidP="00DA2146">
      <w:pPr>
        <w:pStyle w:val="Sous-titre"/>
        <w:rPr>
          <w:rFonts w:eastAsia="Times New Roman"/>
          <w:lang w:val="nl-BE"/>
        </w:rPr>
      </w:pPr>
      <w:r w:rsidRPr="00AC6361">
        <w:rPr>
          <w:rFonts w:eastAsia="Times New Roman"/>
          <w:lang w:val="nl-BE"/>
        </w:rPr>
        <w:t>Artikel 9 – Uitoefening van het herroepingsrecht</w:t>
      </w:r>
    </w:p>
    <w:p w14:paraId="3D8FE541" w14:textId="77777777" w:rsidR="00C25604" w:rsidRPr="00AC6361" w:rsidRDefault="00C25604" w:rsidP="00DA2146">
      <w:pPr>
        <w:rPr>
          <w:lang w:val="nl-BE"/>
        </w:rPr>
      </w:pPr>
      <w:r w:rsidRPr="00AC6361">
        <w:rPr>
          <w:b/>
          <w:bCs/>
          <w:lang w:val="nl-BE"/>
        </w:rPr>
        <w:t>9.1. </w:t>
      </w:r>
      <w:r w:rsidRPr="00AC6361">
        <w:rPr>
          <w:lang w:val="nl-BE"/>
        </w:rPr>
        <w:t>Om het herroepingsrecht uit te oefenen, moet de Klant de Dienstverlener via een ondubbelzinnige verklaring (bv. schriftelijk per post, of per  e-mail) op de hoogte stellen van zijn beslissing de overeenkomst te herroepen.  Deze mededeling moet de Dienstverlener bereiken voordat de herroepingstermijn is verstreken. </w:t>
      </w:r>
    </w:p>
    <w:p w14:paraId="545AB5DF" w14:textId="77777777" w:rsidR="00C25604" w:rsidRPr="00AC6361" w:rsidRDefault="00C25604" w:rsidP="00DA2146">
      <w:pPr>
        <w:rPr>
          <w:lang w:val="nl-BE"/>
        </w:rPr>
      </w:pPr>
      <w:r w:rsidRPr="00AC6361">
        <w:rPr>
          <w:lang w:val="nl-BE"/>
        </w:rPr>
        <w:t>Om de herroepingstermijn na te leven moet de Klant zijn mededeling betreffende zijn uitoefening van het herroepingsrecht verzenden voordat de herroepingstermijn is verstreken. </w:t>
      </w:r>
    </w:p>
    <w:p w14:paraId="36FFFBE3" w14:textId="77777777" w:rsidR="00C25604" w:rsidRPr="00AC6361" w:rsidRDefault="00C25604" w:rsidP="00DA2146">
      <w:pPr>
        <w:shd w:val="clear" w:color="auto" w:fill="FFFFFF"/>
        <w:spacing w:line="240" w:lineRule="auto"/>
        <w:rPr>
          <w:lang w:val="nl-BE"/>
        </w:rPr>
      </w:pPr>
      <w:r w:rsidRPr="00AC6361">
        <w:rPr>
          <w:b/>
          <w:bCs/>
          <w:lang w:val="nl-BE"/>
        </w:rPr>
        <w:t>9.2.</w:t>
      </w:r>
      <w:r w:rsidRPr="00AC6361">
        <w:rPr>
          <w:lang w:val="nl-BE"/>
        </w:rPr>
        <w:t> De Klant moet de goederen onverwijld, doch in ieder geval niet later dan 14 kalenderdagen na de dag waarop hij zijn beslissing om de overeenkomst te herroepen heeft meegedeeld, terugzenden naar de Dienstverlener.  De Klant is op tijd als hij de goederen terugstuurt voordat de termijn van 14 kalenderdagen is verstreken. </w:t>
      </w:r>
    </w:p>
    <w:p w14:paraId="156EFF12" w14:textId="77777777" w:rsidR="00C25604" w:rsidRPr="00AC6361" w:rsidRDefault="00C25604" w:rsidP="00DA2146">
      <w:pPr>
        <w:rPr>
          <w:lang w:val="nl-BE"/>
        </w:rPr>
      </w:pPr>
      <w:r w:rsidRPr="00AC6361">
        <w:rPr>
          <w:b/>
          <w:bCs/>
          <w:lang w:val="nl-BE"/>
        </w:rPr>
        <w:t>9.3. </w:t>
      </w:r>
      <w:r w:rsidRPr="00AC6361">
        <w:rPr>
          <w:lang w:val="nl-BE"/>
        </w:rPr>
        <w:t>De directe kosten van het terugzenden van de goederen komen voor rekening van de Klant. </w:t>
      </w:r>
    </w:p>
    <w:p w14:paraId="5E3C1394" w14:textId="77777777" w:rsidR="00C25604" w:rsidRPr="00AC6361" w:rsidRDefault="00C25604" w:rsidP="00DA2146">
      <w:pPr>
        <w:rPr>
          <w:lang w:val="nl-BE"/>
        </w:rPr>
      </w:pPr>
      <w:r w:rsidRPr="00AC6361">
        <w:rPr>
          <w:b/>
          <w:bCs/>
          <w:lang w:val="nl-BE"/>
        </w:rPr>
        <w:t>9.4. </w:t>
      </w:r>
      <w:r w:rsidRPr="00AC6361">
        <w:rPr>
          <w:lang w:val="nl-BE"/>
        </w:rPr>
        <w:t>Indien het teruggestuurde product op een of andere manier in waarde verminderd is, behoudt de Dienstverlener zich het recht voor om de Klant aansprakelijk te stellen en schadevergoeding te eisen voor elke waardevermindering van de goederen die het gevolg is van het gebruik van de goederen door de Klant dat verder gaat dan nodig is om de aard, de kenmerken en de werking van de goederen vast te stellen. Enkel artikelen die zich in de originele verpakking bevinden, samen met alle toebehoren, gebruiksaanwijzingen en factuur of aankoopbewijs kunnen worden teruggenomen. </w:t>
      </w:r>
    </w:p>
    <w:p w14:paraId="41C7FDE4" w14:textId="77777777" w:rsidR="00C25604" w:rsidRPr="00AC6361" w:rsidRDefault="00C25604" w:rsidP="00DA2146">
      <w:pPr>
        <w:rPr>
          <w:lang w:val="nl-BE"/>
        </w:rPr>
      </w:pPr>
      <w:r w:rsidRPr="00AC6361">
        <w:rPr>
          <w:b/>
          <w:bCs/>
          <w:lang w:val="nl-BE"/>
        </w:rPr>
        <w:lastRenderedPageBreak/>
        <w:t>9.5. </w:t>
      </w:r>
      <w:r w:rsidRPr="00AC6361">
        <w:rPr>
          <w:lang w:val="nl-BE"/>
        </w:rPr>
        <w:t>Indien de Klant de overeenkomst herroept, zal de Dienstverlener alle tot op dat moment van de Klant ontvangen betalingen, inclusief de standaard leveringskosten, aan de Klant terugbetalen binnen maximum 14 kalenderdagen nadat zij op de hoogte is gesteld van de beslissing van de Klant om de overeenkomst te herroepen. Bij verkoopovereenkomsten kan de Dienstverlener wachten met de terugbetaling totdat hij alle goederen heeft teruggekregen, of totdat de Klant heeft aangetoond dat hij de goederen heeft teruggezonden, naar gelang welk tijdstip eerst valt.</w:t>
      </w:r>
    </w:p>
    <w:p w14:paraId="3063E799" w14:textId="77777777" w:rsidR="00C25604" w:rsidRPr="00AC6361" w:rsidRDefault="00C25604" w:rsidP="00DA2146">
      <w:pPr>
        <w:rPr>
          <w:lang w:val="nl-BE"/>
        </w:rPr>
      </w:pPr>
      <w:r w:rsidRPr="00AC6361">
        <w:rPr>
          <w:b/>
          <w:bCs/>
          <w:lang w:val="nl-BE"/>
        </w:rPr>
        <w:t>9.6. </w:t>
      </w:r>
      <w:r w:rsidRPr="00AC6361">
        <w:rPr>
          <w:lang w:val="nl-BE"/>
        </w:rPr>
        <w:t>De Dienstverlener betaalt de Klant terug met hetzelfde betaalmiddel als waarmee de Klant de oorspronkelijke transactie heeft verricht, tenzij de Klant uitdrukkelijk anderszins heeft ingestemd; in ieder geval zullen de Klant voor zulke terugbetaling geen kosten in rekening worden gebracht. </w:t>
      </w:r>
    </w:p>
    <w:p w14:paraId="668FBB86" w14:textId="77777777" w:rsidR="00CC5DFA" w:rsidRPr="00AC6361" w:rsidRDefault="00CC5DFA" w:rsidP="00DA2146">
      <w:pPr>
        <w:rPr>
          <w:lang w:val="nl-BE"/>
        </w:rPr>
      </w:pPr>
    </w:p>
    <w:p w14:paraId="03B8B546" w14:textId="77777777" w:rsidR="00C25604" w:rsidRPr="00AC6361" w:rsidRDefault="00C25604" w:rsidP="008820B9">
      <w:pPr>
        <w:pStyle w:val="Sous-titre"/>
        <w:rPr>
          <w:rFonts w:eastAsia="Times New Roman"/>
          <w:lang w:val="nl-BE"/>
        </w:rPr>
      </w:pPr>
      <w:r w:rsidRPr="00AC6361">
        <w:rPr>
          <w:rFonts w:eastAsia="Times New Roman"/>
          <w:lang w:val="nl-BE"/>
        </w:rPr>
        <w:t>Artikel 10 – Levering</w:t>
      </w:r>
    </w:p>
    <w:p w14:paraId="600EE5FD" w14:textId="77777777" w:rsidR="00C25604" w:rsidRPr="00AC6361" w:rsidRDefault="00C25604" w:rsidP="008820B9">
      <w:pPr>
        <w:rPr>
          <w:lang w:val="nl-BE"/>
        </w:rPr>
      </w:pPr>
      <w:r w:rsidRPr="00AC6361">
        <w:rPr>
          <w:b/>
          <w:bCs/>
          <w:lang w:val="nl-BE"/>
        </w:rPr>
        <w:t>10.1. </w:t>
      </w:r>
      <w:r w:rsidRPr="00AC6361">
        <w:rPr>
          <w:lang w:val="nl-BE"/>
        </w:rPr>
        <w:t>Voor aankoop van producten gelden de volgende bepalingen:</w:t>
      </w:r>
      <w:r w:rsidRPr="00AC6361">
        <w:rPr>
          <w:lang w:val="nl-BE"/>
        </w:rPr>
        <w:br/>
        <w:t>Als verzendadres geldt het adres dat de Klant heeft opgegeven. De Dienstverlener is niet aansprakelijk voor fouten in het aanleveren van deze leveringsinformatie.</w:t>
      </w:r>
    </w:p>
    <w:p w14:paraId="369A1784" w14:textId="77777777" w:rsidR="00C25604" w:rsidRPr="00AC6361" w:rsidRDefault="00C25604" w:rsidP="008820B9">
      <w:pPr>
        <w:rPr>
          <w:lang w:val="nl-BE"/>
        </w:rPr>
      </w:pPr>
      <w:r w:rsidRPr="00AC6361">
        <w:rPr>
          <w:b/>
          <w:bCs/>
          <w:lang w:val="nl-BE"/>
        </w:rPr>
        <w:t>10.2. </w:t>
      </w:r>
      <w:r w:rsidRPr="00AC6361">
        <w:rPr>
          <w:lang w:val="nl-BE"/>
        </w:rPr>
        <w:t>De Dienstverlener verzendt de producten binnen de 3-5 werkdagen. Indien producten niet op voorraad zijn, wordt Klant op de hoogte gehouden van de aangepaste levertijd.</w:t>
      </w:r>
    </w:p>
    <w:p w14:paraId="5084FF6A" w14:textId="77777777" w:rsidR="00C25604" w:rsidRPr="00AC6361" w:rsidRDefault="00C25604" w:rsidP="008820B9">
      <w:pPr>
        <w:rPr>
          <w:lang w:val="nl-BE"/>
        </w:rPr>
      </w:pPr>
      <w:r w:rsidRPr="00AC6361">
        <w:rPr>
          <w:b/>
          <w:bCs/>
          <w:lang w:val="nl-BE"/>
        </w:rPr>
        <w:t>10.3. </w:t>
      </w:r>
      <w:r w:rsidRPr="00AC6361">
        <w:rPr>
          <w:lang w:val="nl-BE"/>
        </w:rPr>
        <w:t>Wanneer de bezorging vertraging heeft, ontvangt de Klant hiervan zo spoedig mogelijk bericht. Indien de bezorging langer duurt dan 30 kalenderdagen heeft de Klant het recht de overeenkomst zonder kosten te ontbinden.</w:t>
      </w:r>
    </w:p>
    <w:p w14:paraId="194764E5" w14:textId="77777777" w:rsidR="00C25604" w:rsidRPr="00AC6361" w:rsidRDefault="00C25604" w:rsidP="008820B9">
      <w:pPr>
        <w:rPr>
          <w:lang w:val="nl-BE"/>
        </w:rPr>
      </w:pPr>
      <w:r w:rsidRPr="00AC6361">
        <w:rPr>
          <w:b/>
          <w:bCs/>
          <w:lang w:val="nl-BE"/>
        </w:rPr>
        <w:t>10.4. </w:t>
      </w:r>
      <w:r w:rsidRPr="00AC6361">
        <w:rPr>
          <w:lang w:val="nl-BE"/>
        </w:rPr>
        <w:t>De Dienstverlener levert enkel binnen België/Nederland . </w:t>
      </w:r>
    </w:p>
    <w:p w14:paraId="0675D966" w14:textId="77777777" w:rsidR="00CC5DFA" w:rsidRPr="00AC6361" w:rsidRDefault="00CC5DFA" w:rsidP="008820B9">
      <w:pPr>
        <w:rPr>
          <w:lang w:val="nl-BE"/>
        </w:rPr>
      </w:pPr>
    </w:p>
    <w:p w14:paraId="62F6616F" w14:textId="77777777" w:rsidR="00C25604" w:rsidRPr="00AC6361" w:rsidRDefault="00C25604" w:rsidP="005C53B2">
      <w:pPr>
        <w:pStyle w:val="Sous-titre"/>
        <w:rPr>
          <w:rFonts w:eastAsia="Times New Roman"/>
          <w:lang w:val="nl-BE"/>
        </w:rPr>
      </w:pPr>
      <w:r w:rsidRPr="00AC6361">
        <w:rPr>
          <w:rFonts w:eastAsia="Times New Roman"/>
          <w:lang w:val="nl-BE"/>
        </w:rPr>
        <w:t>Artikel 11 – Betwistingen </w:t>
      </w:r>
    </w:p>
    <w:p w14:paraId="12CF7BAB" w14:textId="77777777" w:rsidR="005C53B2" w:rsidRPr="00AC6361" w:rsidRDefault="005C53B2" w:rsidP="005C53B2">
      <w:pPr>
        <w:shd w:val="clear" w:color="auto" w:fill="FFFFFF"/>
        <w:spacing w:line="240" w:lineRule="auto"/>
        <w:rPr>
          <w:lang w:val="nl-BE"/>
        </w:rPr>
      </w:pPr>
      <w:r w:rsidRPr="00AC6361">
        <w:rPr>
          <w:b/>
          <w:bCs/>
          <w:lang w:val="nl-BE"/>
        </w:rPr>
        <w:t>10.1.</w:t>
      </w:r>
      <w:r w:rsidRPr="00AC6361">
        <w:rPr>
          <w:lang w:val="nl-BE"/>
        </w:rPr>
        <w:t xml:space="preserve"> De Klant is verplicht om eventuele klachten over geleverde diensten/producten of facturen binnen de 8 dagen na het ontstaan van de klacht schriftelijk kenbaar te maken aan de Dienstverlener. Indien de melding later wordt gemaakt, dan heeft de Klant geen recht meer op herstel, vervanging of schadevergoeding. </w:t>
      </w:r>
    </w:p>
    <w:p w14:paraId="63CD0E93" w14:textId="77777777" w:rsidR="005C53B2" w:rsidRPr="00AC6361" w:rsidRDefault="005C53B2" w:rsidP="005C53B2">
      <w:pPr>
        <w:shd w:val="clear" w:color="auto" w:fill="FFFFFF"/>
        <w:spacing w:line="240" w:lineRule="auto"/>
        <w:rPr>
          <w:lang w:val="nl-BE"/>
        </w:rPr>
      </w:pPr>
      <w:r w:rsidRPr="00AC6361">
        <w:rPr>
          <w:b/>
          <w:bCs/>
          <w:lang w:val="nl-BE"/>
        </w:rPr>
        <w:t xml:space="preserve">10.2. </w:t>
      </w:r>
      <w:r w:rsidRPr="00AC6361">
        <w:rPr>
          <w:lang w:val="nl-BE"/>
        </w:rPr>
        <w:t xml:space="preserve">Klachten aangaande het verloop van een workshop dienen binnen de 8 kalenderdagen na de datum van de betreffende workshop schriftelijk en met duidelijke omschrijving aan De Dienstverlener kenbaar gemaakt te worden. </w:t>
      </w:r>
    </w:p>
    <w:p w14:paraId="0BB44C29" w14:textId="77777777" w:rsidR="005C53B2" w:rsidRPr="00AC6361" w:rsidRDefault="005C53B2" w:rsidP="005C53B2">
      <w:pPr>
        <w:shd w:val="clear" w:color="auto" w:fill="FFFFFF"/>
        <w:spacing w:line="240" w:lineRule="auto"/>
        <w:rPr>
          <w:lang w:val="nl-BE"/>
        </w:rPr>
      </w:pPr>
      <w:r w:rsidRPr="00AC6361">
        <w:rPr>
          <w:b/>
          <w:bCs/>
          <w:lang w:val="nl-BE"/>
        </w:rPr>
        <w:t>10.3.</w:t>
      </w:r>
      <w:r w:rsidRPr="00AC6361">
        <w:rPr>
          <w:lang w:val="nl-BE"/>
        </w:rPr>
        <w:t xml:space="preserve"> Klachten aangaande een factuur dienen binnen de 8 kalenderdagen na de datum van de verzending van de factuur schriftelijk bij de Dienstverlener gemeld te worden. </w:t>
      </w:r>
    </w:p>
    <w:p w14:paraId="3FF997CD" w14:textId="77777777" w:rsidR="005C53B2" w:rsidRPr="00AC6361" w:rsidRDefault="005C53B2" w:rsidP="005C53B2">
      <w:pPr>
        <w:shd w:val="clear" w:color="auto" w:fill="FFFFFF"/>
        <w:spacing w:line="240" w:lineRule="auto"/>
        <w:rPr>
          <w:lang w:val="nl-BE"/>
        </w:rPr>
      </w:pPr>
      <w:r w:rsidRPr="00AC6361">
        <w:rPr>
          <w:b/>
          <w:bCs/>
          <w:lang w:val="nl-BE"/>
        </w:rPr>
        <w:t>10.4.</w:t>
      </w:r>
      <w:r w:rsidRPr="00AC6361">
        <w:rPr>
          <w:lang w:val="nl-BE"/>
        </w:rPr>
        <w:t xml:space="preserve"> Indien de klacht naar het oordeel van de Dienstverlener gegrond is, kan de Dienstverlener kiezen, rekening houdend met de belangen van de Klant en de aard van de klacht, tussen vervanging van de geleverde dienst of het toekennen van een prijskorting. </w:t>
      </w:r>
    </w:p>
    <w:p w14:paraId="09788905" w14:textId="7221E310" w:rsidR="005C53B2" w:rsidRDefault="005C53B2" w:rsidP="005C53B2">
      <w:pPr>
        <w:shd w:val="clear" w:color="auto" w:fill="FFFFFF"/>
        <w:spacing w:line="240" w:lineRule="auto"/>
        <w:rPr>
          <w:lang w:val="nl-NL"/>
        </w:rPr>
      </w:pPr>
      <w:r w:rsidRPr="00AC6361">
        <w:rPr>
          <w:b/>
          <w:bCs/>
          <w:lang w:val="nl-BE"/>
        </w:rPr>
        <w:t>10.5.</w:t>
      </w:r>
      <w:r w:rsidRPr="00AC6361">
        <w:rPr>
          <w:lang w:val="nl-BE"/>
        </w:rPr>
        <w:t xml:space="preserve"> Een eventuele schadevergoeding die ten gevolge van een klacht aan een Klant of organisatie uitgekeerd dient te worden, kan nooit hoger zijn dan het voor de betreffende workshop verschuldigde inschrijvingsbedrag of factuurbedrag</w:t>
      </w:r>
      <w:r w:rsidR="00CC5DFA">
        <w:rPr>
          <w:lang w:val="nl-NL"/>
        </w:rPr>
        <w:t>.</w:t>
      </w:r>
    </w:p>
    <w:p w14:paraId="32E84312" w14:textId="77777777" w:rsidR="00CC5DFA" w:rsidRDefault="00CC5DFA" w:rsidP="005C53B2">
      <w:pPr>
        <w:shd w:val="clear" w:color="auto" w:fill="FFFFFF"/>
        <w:spacing w:line="240" w:lineRule="auto"/>
        <w:rPr>
          <w:lang w:val="nl-NL"/>
        </w:rPr>
      </w:pPr>
    </w:p>
    <w:p w14:paraId="2D42F313" w14:textId="77777777" w:rsidR="00CC5DFA" w:rsidRDefault="00CC5DFA" w:rsidP="005C53B2">
      <w:pPr>
        <w:shd w:val="clear" w:color="auto" w:fill="FFFFFF"/>
        <w:spacing w:line="240" w:lineRule="auto"/>
        <w:rPr>
          <w:lang w:val="nl-NL"/>
        </w:rPr>
      </w:pPr>
    </w:p>
    <w:p w14:paraId="07FEA2AC" w14:textId="77777777" w:rsidR="00CC5DFA" w:rsidRPr="00CC5DFA" w:rsidRDefault="00CC5DFA" w:rsidP="005C53B2">
      <w:pPr>
        <w:shd w:val="clear" w:color="auto" w:fill="FFFFFF"/>
        <w:spacing w:line="240" w:lineRule="auto"/>
        <w:rPr>
          <w:lang w:val="nl-NL"/>
        </w:rPr>
      </w:pPr>
    </w:p>
    <w:p w14:paraId="0381ED7B" w14:textId="1CF1F609" w:rsidR="00C25604" w:rsidRPr="00AC6361" w:rsidRDefault="00C25604" w:rsidP="00071D7C">
      <w:pPr>
        <w:pStyle w:val="Sous-titre"/>
        <w:rPr>
          <w:rFonts w:eastAsia="Times New Roman"/>
          <w:lang w:val="nl-BE"/>
        </w:rPr>
      </w:pPr>
      <w:r w:rsidRPr="00AC6361">
        <w:rPr>
          <w:rFonts w:eastAsia="Times New Roman"/>
          <w:lang w:val="nl-BE"/>
        </w:rPr>
        <w:lastRenderedPageBreak/>
        <w:t>Artikel 12 – Gebruikersaccount voor online cursussen</w:t>
      </w:r>
    </w:p>
    <w:p w14:paraId="2A80335E" w14:textId="77777777" w:rsidR="00C25604" w:rsidRPr="00AC6361" w:rsidRDefault="00C25604" w:rsidP="0087743F">
      <w:pPr>
        <w:rPr>
          <w:lang w:val="nl-BE"/>
        </w:rPr>
      </w:pPr>
      <w:r w:rsidRPr="00AC6361">
        <w:rPr>
          <w:b/>
          <w:bCs/>
          <w:lang w:val="nl-BE"/>
        </w:rPr>
        <w:t>12.1. </w:t>
      </w:r>
      <w:r w:rsidRPr="00AC6361">
        <w:rPr>
          <w:lang w:val="nl-BE"/>
        </w:rPr>
        <w:t>Om toegang te krijgen tot online Diensten, waaronder online cursussen, dient de Klant op de website of het online platform van de Dienstverlener een account aan te maken. De Klant zal ervoor zorgen dat de informatie in het account steeds actueel en up-to-date is. Daarnaast zal de Klant ook zorgen voor een veilig en uniek wachtwoord. </w:t>
      </w:r>
    </w:p>
    <w:p w14:paraId="133F7305" w14:textId="77777777" w:rsidR="00C25604" w:rsidRPr="00AC6361" w:rsidRDefault="00C25604" w:rsidP="0087743F">
      <w:pPr>
        <w:rPr>
          <w:lang w:val="nl-BE"/>
        </w:rPr>
      </w:pPr>
      <w:r w:rsidRPr="00AC6361">
        <w:rPr>
          <w:b/>
          <w:bCs/>
          <w:lang w:val="nl-BE"/>
        </w:rPr>
        <w:t>12.2. </w:t>
      </w:r>
      <w:r w:rsidRPr="00AC6361">
        <w:rPr>
          <w:lang w:val="nl-BE"/>
        </w:rPr>
        <w:t>Toegang tot het gebruikersaccount is strikt persoonlijk. De toegang tot het account, accountgegevens en inloggegevens mogen niet gedeeld worden met derden. </w:t>
      </w:r>
    </w:p>
    <w:p w14:paraId="042C4071" w14:textId="77777777" w:rsidR="00C25604" w:rsidRPr="00AC6361" w:rsidRDefault="00C25604" w:rsidP="0087743F">
      <w:pPr>
        <w:rPr>
          <w:lang w:val="nl-BE"/>
        </w:rPr>
      </w:pPr>
      <w:r w:rsidRPr="00AC6361">
        <w:rPr>
          <w:b/>
          <w:bCs/>
          <w:lang w:val="nl-BE"/>
        </w:rPr>
        <w:t>12.3. </w:t>
      </w:r>
      <w:r w:rsidRPr="00AC6361">
        <w:rPr>
          <w:lang w:val="nl-BE"/>
        </w:rPr>
        <w:t>Bij een vermoeden tot delen van de accountgegevens aan derden, zal de toegang tot de account voor onbepaalde tijd geblokkeerd worden, zonder dat de de Dienstverlener de Klant enige vergoeding of betaling verschuldigd is. </w:t>
      </w:r>
    </w:p>
    <w:p w14:paraId="30B0D651" w14:textId="77777777" w:rsidR="00C25604" w:rsidRPr="00AC6361" w:rsidRDefault="00C25604" w:rsidP="0087743F">
      <w:pPr>
        <w:rPr>
          <w:lang w:val="nl-BE"/>
        </w:rPr>
      </w:pPr>
      <w:r w:rsidRPr="00AC6361">
        <w:rPr>
          <w:b/>
          <w:bCs/>
          <w:lang w:val="nl-BE"/>
        </w:rPr>
        <w:t>12.4. </w:t>
      </w:r>
      <w:r w:rsidRPr="00AC6361">
        <w:rPr>
          <w:lang w:val="nl-BE"/>
        </w:rPr>
        <w:t>Wanneer de Klant zou handelen in strijd met deze algemene voorwaarden of op een andere manier onrechtmatig handelt of schade toebrengt aan de Dienstverlener dan is de Dienstverlener gerechtigd de toegang tot het account te ontzeggen, zonder dat zij hiervoor enige schadevergoeding verschuldigd is.</w:t>
      </w:r>
    </w:p>
    <w:p w14:paraId="534F3784" w14:textId="77777777" w:rsidR="00CC5DFA" w:rsidRPr="00AC6361" w:rsidRDefault="00CC5DFA" w:rsidP="0087743F">
      <w:pPr>
        <w:rPr>
          <w:lang w:val="nl-BE"/>
        </w:rPr>
      </w:pPr>
    </w:p>
    <w:p w14:paraId="0B1A9BCC" w14:textId="77777777" w:rsidR="00C25604" w:rsidRPr="00AC6361" w:rsidRDefault="00C25604" w:rsidP="0087743F">
      <w:pPr>
        <w:pStyle w:val="Sous-titre"/>
        <w:rPr>
          <w:rFonts w:eastAsia="Times New Roman"/>
          <w:lang w:val="nl-BE"/>
        </w:rPr>
      </w:pPr>
      <w:r w:rsidRPr="00AC6361">
        <w:rPr>
          <w:rFonts w:eastAsia="Times New Roman"/>
          <w:lang w:val="nl-BE"/>
        </w:rPr>
        <w:t>Artikel 13 – Online cursussen</w:t>
      </w:r>
    </w:p>
    <w:p w14:paraId="6A490F2F" w14:textId="08009AEA" w:rsidR="00C25604" w:rsidRPr="00AC6361" w:rsidRDefault="00C25604" w:rsidP="0087743F">
      <w:pPr>
        <w:rPr>
          <w:lang w:val="nl-BE"/>
        </w:rPr>
      </w:pPr>
      <w:r w:rsidRPr="00AC6361">
        <w:rPr>
          <w:b/>
          <w:bCs/>
          <w:lang w:val="nl-BE"/>
        </w:rPr>
        <w:t>13.1.</w:t>
      </w:r>
      <w:r w:rsidRPr="00AC6361">
        <w:rPr>
          <w:lang w:val="nl-BE"/>
        </w:rPr>
        <w:t> Toegang tot online cursussen</w:t>
      </w:r>
      <w:r w:rsidR="0087743F" w:rsidRPr="00AC6361">
        <w:rPr>
          <w:lang w:val="nl-BE"/>
        </w:rPr>
        <w:t xml:space="preserve"> </w:t>
      </w:r>
      <w:r w:rsidRPr="00AC6361">
        <w:rPr>
          <w:lang w:val="nl-BE"/>
        </w:rPr>
        <w:t>is persoonlijk. Toegang tot de online cursussen of de inhoud</w:t>
      </w:r>
      <w:r w:rsidR="0087743F" w:rsidRPr="00AC6361">
        <w:rPr>
          <w:lang w:val="nl-BE"/>
        </w:rPr>
        <w:t xml:space="preserve"> </w:t>
      </w:r>
      <w:r w:rsidRPr="00AC6361">
        <w:rPr>
          <w:lang w:val="nl-BE"/>
        </w:rPr>
        <w:t>van die cursussen mogen niet gedeeld worden met derden.</w:t>
      </w:r>
    </w:p>
    <w:p w14:paraId="0FD86EC5" w14:textId="77777777" w:rsidR="00C25604" w:rsidRPr="00AC6361" w:rsidRDefault="00C25604" w:rsidP="0087743F">
      <w:pPr>
        <w:rPr>
          <w:lang w:val="nl-BE"/>
        </w:rPr>
      </w:pPr>
      <w:r w:rsidRPr="00AC6361">
        <w:rPr>
          <w:b/>
          <w:bCs/>
          <w:lang w:val="nl-BE"/>
        </w:rPr>
        <w:t>13.2.</w:t>
      </w:r>
      <w:r w:rsidRPr="00AC6361">
        <w:rPr>
          <w:lang w:val="nl-BE"/>
        </w:rPr>
        <w:t> Bij een vermoeden van het delen van toegang tot een online cursus met derden, wordt de toegang de online cursus voor onbepaalde tijd geblokkeerd, zonder dat de Dienstverlener Klant enige vergoeding of betaling verschuldigd is.</w:t>
      </w:r>
    </w:p>
    <w:p w14:paraId="7D1E363B" w14:textId="5470D74D" w:rsidR="00C25604" w:rsidRPr="00AC6361" w:rsidRDefault="00C25604" w:rsidP="0087743F">
      <w:pPr>
        <w:rPr>
          <w:lang w:val="nl-BE"/>
        </w:rPr>
      </w:pPr>
      <w:r w:rsidRPr="00AC6361">
        <w:rPr>
          <w:b/>
          <w:bCs/>
          <w:lang w:val="nl-BE"/>
        </w:rPr>
        <w:t>13.3.</w:t>
      </w:r>
      <w:r w:rsidRPr="00AC6361">
        <w:rPr>
          <w:lang w:val="nl-BE"/>
        </w:rPr>
        <w:t> De Dienstverlener heeft de online cursussen ontworpen naar aanleiding van haar ervaring en kennis op vlak van business Dienstverlening. Met de online cursussen wenst de Dienstverlener de Klant de nodige tools bij te brengen. </w:t>
      </w:r>
    </w:p>
    <w:p w14:paraId="0B137E42" w14:textId="77777777" w:rsidR="00C25604" w:rsidRPr="00AC6361" w:rsidRDefault="00C25604" w:rsidP="0087743F">
      <w:pPr>
        <w:rPr>
          <w:lang w:val="nl-BE"/>
        </w:rPr>
      </w:pPr>
      <w:r w:rsidRPr="00AC6361">
        <w:rPr>
          <w:b/>
          <w:bCs/>
          <w:lang w:val="nl-BE"/>
        </w:rPr>
        <w:t>13.4.</w:t>
      </w:r>
      <w:r w:rsidRPr="00AC6361">
        <w:rPr>
          <w:lang w:val="nl-BE"/>
        </w:rPr>
        <w:t> De aangeboden online cursussen waarbij online cursusmateriaal wordt geleverd, worden aangeleverd via de Website of via een online platform. </w:t>
      </w:r>
    </w:p>
    <w:p w14:paraId="05DF512B" w14:textId="77777777" w:rsidR="00C25604" w:rsidRPr="00AC6361" w:rsidRDefault="00C25604" w:rsidP="0087743F">
      <w:pPr>
        <w:rPr>
          <w:lang w:val="nl-BE"/>
        </w:rPr>
      </w:pPr>
      <w:r w:rsidRPr="00AC6361">
        <w:rPr>
          <w:b/>
          <w:bCs/>
          <w:lang w:val="nl-BE"/>
        </w:rPr>
        <w:t>13.5.</w:t>
      </w:r>
      <w:r w:rsidRPr="00AC6361">
        <w:rPr>
          <w:lang w:val="nl-BE"/>
        </w:rPr>
        <w:t> De Klant dient tenminste over een e-mailadres en over een internetverbinding, webbrowser en daarvoor geschikte apparatuur te beschikken, om gebruik te maken van het online cursusmateriaal.</w:t>
      </w:r>
    </w:p>
    <w:p w14:paraId="53BF4DE3" w14:textId="3462F5B3" w:rsidR="00C25604" w:rsidRPr="00AC6361" w:rsidRDefault="0087743F" w:rsidP="0087743F">
      <w:pPr>
        <w:rPr>
          <w:lang w:val="nl-BE"/>
        </w:rPr>
      </w:pPr>
      <w:r w:rsidRPr="00AC6361">
        <w:rPr>
          <w:b/>
          <w:bCs/>
          <w:lang w:val="nl-BE"/>
        </w:rPr>
        <w:t xml:space="preserve">13.6 </w:t>
      </w:r>
      <w:r w:rsidR="00C25604" w:rsidRPr="00AC6361">
        <w:rPr>
          <w:b/>
          <w:bCs/>
          <w:lang w:val="nl-BE"/>
        </w:rPr>
        <w:t> </w:t>
      </w:r>
      <w:r w:rsidR="00C25604" w:rsidRPr="00AC6361">
        <w:rPr>
          <w:lang w:val="nl-BE"/>
        </w:rPr>
        <w:t>De inhoud blijft beschikbaar gedurende de duurtijd van het traject. </w:t>
      </w:r>
      <w:r w:rsidRPr="00AC6361">
        <w:rPr>
          <w:lang w:val="nl-BE"/>
        </w:rPr>
        <w:t xml:space="preserve"> </w:t>
      </w:r>
      <w:r w:rsidR="00C25604" w:rsidRPr="00AC6361">
        <w:rPr>
          <w:lang w:val="nl-BE"/>
        </w:rPr>
        <w:t>De duurtijd zal telkens duidelijk in het aanbod per traject of cursus worden vermeld. </w:t>
      </w:r>
    </w:p>
    <w:p w14:paraId="6D1BCCBD" w14:textId="77777777" w:rsidR="00C25604" w:rsidRPr="00AC6361" w:rsidRDefault="00C25604" w:rsidP="0087743F">
      <w:pPr>
        <w:rPr>
          <w:lang w:val="nl-BE"/>
        </w:rPr>
      </w:pPr>
      <w:r w:rsidRPr="00AC6361">
        <w:rPr>
          <w:b/>
          <w:bCs/>
          <w:lang w:val="nl-BE"/>
        </w:rPr>
        <w:t>13.7.</w:t>
      </w:r>
      <w:r w:rsidRPr="00AC6361">
        <w:rPr>
          <w:lang w:val="nl-BE"/>
        </w:rPr>
        <w:t> De Dienstverlener biedt geen garantie op enige vooruitgang of verbetering, noch biedt zij enige garantie op resultaat. De resultaten zijn steeds afhankelijk van de inspanningen van de Klant. </w:t>
      </w:r>
    </w:p>
    <w:p w14:paraId="5E8A4F3E" w14:textId="77777777" w:rsidR="00C25604" w:rsidRPr="00AC6361" w:rsidRDefault="00C25604" w:rsidP="0087743F">
      <w:pPr>
        <w:rPr>
          <w:lang w:val="nl-BE"/>
        </w:rPr>
      </w:pPr>
      <w:r w:rsidRPr="00AC6361">
        <w:rPr>
          <w:b/>
          <w:bCs/>
          <w:lang w:val="nl-BE"/>
        </w:rPr>
        <w:t>13.8. </w:t>
      </w:r>
      <w:r w:rsidRPr="00AC6361">
        <w:rPr>
          <w:lang w:val="nl-BE"/>
        </w:rPr>
        <w:t>De Klant dient zich te onthouden van elk gebruik van (de inhoud van) de online trainingen dat onrechtmatig is of schadelijk kan zijn voor de Dienstverlener. </w:t>
      </w:r>
    </w:p>
    <w:p w14:paraId="13A330B4" w14:textId="77777777" w:rsidR="0087743F" w:rsidRPr="00AC6361" w:rsidRDefault="0087743F">
      <w:pPr>
        <w:rPr>
          <w:rFonts w:eastAsia="Times New Roman"/>
          <w:b/>
          <w:bCs/>
          <w:spacing w:val="15"/>
          <w:sz w:val="44"/>
          <w:szCs w:val="44"/>
          <w:lang w:val="nl-BE"/>
        </w:rPr>
      </w:pPr>
      <w:r w:rsidRPr="00AC6361">
        <w:rPr>
          <w:lang w:val="nl-BE"/>
        </w:rPr>
        <w:br w:type="page"/>
      </w:r>
    </w:p>
    <w:p w14:paraId="7B0EDC9B" w14:textId="1B68842B" w:rsidR="00C25604" w:rsidRPr="00AC6361" w:rsidRDefault="00C25604" w:rsidP="0087743F">
      <w:pPr>
        <w:pStyle w:val="Titre"/>
        <w:rPr>
          <w:rFonts w:eastAsia="Times New Roman"/>
          <w:lang w:val="nl-BE"/>
        </w:rPr>
      </w:pPr>
      <w:r w:rsidRPr="00AC6361">
        <w:rPr>
          <w:rFonts w:eastAsia="Times New Roman"/>
          <w:lang w:val="nl-BE"/>
        </w:rPr>
        <w:lastRenderedPageBreak/>
        <w:t>DEEL 4 – BEPALINGEN VAN TOEPASSING OP ALLE DIENSTEN EN PRODUCTEN VAN DE DIENSTVERLENER </w:t>
      </w:r>
    </w:p>
    <w:p w14:paraId="3F61FF42" w14:textId="77777777" w:rsidR="00CC5DFA" w:rsidRPr="00AC6361" w:rsidRDefault="00CC5DFA" w:rsidP="00CC5DFA">
      <w:pPr>
        <w:rPr>
          <w:lang w:val="nl-BE"/>
        </w:rPr>
      </w:pPr>
    </w:p>
    <w:p w14:paraId="04321368" w14:textId="77777777" w:rsidR="00C25604" w:rsidRPr="00AC6361" w:rsidRDefault="00C25604" w:rsidP="0087743F">
      <w:pPr>
        <w:pStyle w:val="Sous-titre"/>
        <w:rPr>
          <w:rFonts w:eastAsia="Times New Roman"/>
          <w:lang w:val="nl-BE"/>
        </w:rPr>
      </w:pPr>
      <w:r w:rsidRPr="00AC6361">
        <w:rPr>
          <w:rFonts w:eastAsia="Times New Roman"/>
          <w:lang w:val="nl-BE"/>
        </w:rPr>
        <w:t>Artikel 14 – Aansprakelijkheid</w:t>
      </w:r>
    </w:p>
    <w:p w14:paraId="1A3D069D" w14:textId="03AA3C6B" w:rsidR="00C25604" w:rsidRPr="00AC6361" w:rsidRDefault="00C25604" w:rsidP="0087743F">
      <w:pPr>
        <w:rPr>
          <w:lang w:val="nl-BE"/>
        </w:rPr>
      </w:pPr>
      <w:r w:rsidRPr="00AC6361">
        <w:rPr>
          <w:b/>
          <w:bCs/>
          <w:lang w:val="nl-BE"/>
        </w:rPr>
        <w:t xml:space="preserve">14.1. </w:t>
      </w:r>
      <w:r w:rsidRPr="00AC6361">
        <w:rPr>
          <w:lang w:val="nl-BE"/>
        </w:rPr>
        <w:t>De Dienstverlener aanvaardt geen enkele aansprakelijkheid wanneer zij als gevolg van overmacht of vreemde oorzaak niet aan haar verplichtingen kan voldoen. Wanneer de overmacht slechts tijdelijk van aard is, zullen wij alsnog aan onze contractuele verplichtingen trachten te voldoen vanaf het moment dat dit redelijkerwijs weer mogelijk is.</w:t>
      </w:r>
    </w:p>
    <w:p w14:paraId="32337074" w14:textId="77777777" w:rsidR="00C25604" w:rsidRPr="00AC6361" w:rsidRDefault="00C25604" w:rsidP="0087743F">
      <w:pPr>
        <w:rPr>
          <w:lang w:val="nl-BE"/>
        </w:rPr>
      </w:pPr>
      <w:r w:rsidRPr="00AC6361">
        <w:rPr>
          <w:lang w:val="nl-BE"/>
        </w:rPr>
        <w:t>Als blijkt dat een verderzetting niet meer mogelijk is, zal de overeenkomst in onderling overleg herzien of ontbonden worden. </w:t>
      </w:r>
    </w:p>
    <w:p w14:paraId="663F2B23" w14:textId="0DD17C3B" w:rsidR="00C25604" w:rsidRPr="00AC6361" w:rsidRDefault="00C25604" w:rsidP="005B0FC9">
      <w:pPr>
        <w:shd w:val="clear" w:color="auto" w:fill="FFFFFF"/>
        <w:spacing w:line="240" w:lineRule="auto"/>
        <w:rPr>
          <w:lang w:val="nl-BE"/>
        </w:rPr>
      </w:pPr>
      <w:r w:rsidRPr="00AC6361">
        <w:rPr>
          <w:b/>
          <w:bCs/>
          <w:lang w:val="nl-BE"/>
        </w:rPr>
        <w:t xml:space="preserve">14.2. </w:t>
      </w:r>
      <w:r w:rsidRPr="00AC6361">
        <w:rPr>
          <w:lang w:val="nl-BE"/>
        </w:rPr>
        <w:t>Voor zover de Dienstverlener afhankelijk zou zijn van de medewerking, diensten en leveringen van derden, kan de Dienstverlener op geen enkele manier aansprakelijk worden gesteld voor schade voortkomend uit deze relaties of het verbreken ervan.</w:t>
      </w:r>
    </w:p>
    <w:p w14:paraId="23D563A2" w14:textId="3BFDC779" w:rsidR="00C25604" w:rsidRPr="00AC6361" w:rsidRDefault="00C25604" w:rsidP="0087743F">
      <w:pPr>
        <w:rPr>
          <w:lang w:val="nl-BE"/>
        </w:rPr>
      </w:pPr>
      <w:r w:rsidRPr="00AC6361">
        <w:rPr>
          <w:b/>
          <w:bCs/>
          <w:lang w:val="nl-BE"/>
        </w:rPr>
        <w:t xml:space="preserve">14.3. </w:t>
      </w:r>
      <w:r w:rsidRPr="00AC6361">
        <w:rPr>
          <w:lang w:val="nl-BE"/>
        </w:rPr>
        <w:t>Indien bij het uitvoeren van de overeenkomst een ernstige tekortkoming aan de Dienstverlener te wijten zou zijn kan de klant  haar schriftelijk in gebreke stellen, waarbij er een redelijke termijn wordt gegund om alsnog aan de verplichtingen na te komen. De Dienstverlener kan slechts aansprakelijk gesteld worden voor een vervangende schadevergoeding die niet hoger kan zijn dan het factuurbedrag. Wij zijn niet verantwoordelijk voor enige tekortkoming van een aangestelde of derden.</w:t>
      </w:r>
    </w:p>
    <w:p w14:paraId="4C5C0841" w14:textId="77777777" w:rsidR="00C25604" w:rsidRPr="00AC6361" w:rsidRDefault="00C25604" w:rsidP="0087743F">
      <w:pPr>
        <w:rPr>
          <w:lang w:val="nl-BE"/>
        </w:rPr>
      </w:pPr>
      <w:r w:rsidRPr="00AC6361">
        <w:rPr>
          <w:lang w:val="nl-BE"/>
        </w:rPr>
        <w:t>Iedere aansprakelijkheid voor enige andere vorm van schade is uitgesloten, waaronder enige vergoeding van indirecte schade, gevolgschade of schade wegens gederfde omzet of winst.</w:t>
      </w:r>
    </w:p>
    <w:p w14:paraId="2D069E5F" w14:textId="59828BF3" w:rsidR="00C25604" w:rsidRPr="00AC6361" w:rsidRDefault="00C25604" w:rsidP="0087743F">
      <w:pPr>
        <w:rPr>
          <w:lang w:val="nl-BE"/>
        </w:rPr>
      </w:pPr>
      <w:r w:rsidRPr="00AC6361">
        <w:rPr>
          <w:b/>
          <w:bCs/>
          <w:lang w:val="nl-BE"/>
        </w:rPr>
        <w:t xml:space="preserve">14.4. </w:t>
      </w:r>
      <w:r w:rsidRPr="00AC6361">
        <w:rPr>
          <w:lang w:val="nl-BE"/>
        </w:rPr>
        <w:t>De Dienstverlener kan geen bepaalde uptime van de website garanderen. De digitale inhoud kan daardoor eventueel voor korte periodes niet beschikbaar zijn. De Klant kan hiervoor geen vergoeding vorderen, wanneer dit binnen redelijke proporties blijft. </w:t>
      </w:r>
    </w:p>
    <w:p w14:paraId="71F67049" w14:textId="77777777" w:rsidR="00C25604" w:rsidRPr="00AC6361" w:rsidRDefault="00C25604" w:rsidP="0087743F">
      <w:pPr>
        <w:rPr>
          <w:lang w:val="nl-BE"/>
        </w:rPr>
      </w:pPr>
      <w:r w:rsidRPr="00AC6361">
        <w:rPr>
          <w:lang w:val="nl-BE"/>
        </w:rPr>
        <w:t>De Dienstverlener stelt alles in het werk om ervoor te zorgen dat de website en de online diensten zo spoedig mogelijk weer beschikbaar zijn. De Dienstverlener kan evenwel geen enkele garantie bieden.</w:t>
      </w:r>
    </w:p>
    <w:p w14:paraId="7C7A816F" w14:textId="771F5204" w:rsidR="00C25604" w:rsidRPr="00AC6361" w:rsidRDefault="00C25604" w:rsidP="005B0FC9">
      <w:pPr>
        <w:rPr>
          <w:lang w:val="nl-BE"/>
        </w:rPr>
      </w:pPr>
      <w:r w:rsidRPr="00AC6361">
        <w:rPr>
          <w:b/>
          <w:bCs/>
          <w:lang w:val="nl-BE"/>
        </w:rPr>
        <w:t xml:space="preserve">14.5. </w:t>
      </w:r>
      <w:r w:rsidRPr="00AC6361">
        <w:rPr>
          <w:lang w:val="nl-BE"/>
        </w:rPr>
        <w:t>De Dienstverlener is niet aansprakelijk voor schade door inbraak of hacking van de Website. De Dienstverlener zal het nodige doen om alle redelijke beveiligingsmaatregelen in acht te nemen en dit conform de stand ter technieken die op dit moment beschikbaar zijn.  </w:t>
      </w:r>
    </w:p>
    <w:p w14:paraId="02C48526" w14:textId="77777777" w:rsidR="00C25604" w:rsidRPr="00AC6361" w:rsidRDefault="00C25604" w:rsidP="005B0FC9">
      <w:pPr>
        <w:rPr>
          <w:lang w:val="nl-BE"/>
        </w:rPr>
      </w:pPr>
      <w:r w:rsidRPr="00AC6361">
        <w:rPr>
          <w:lang w:val="nl-BE"/>
        </w:rPr>
        <w:t>De Dienstverlener is niet aansprakelijk voor schade door phishing, farming of andere vormen van internetfraude of andere criminele activiteiten. </w:t>
      </w:r>
    </w:p>
    <w:p w14:paraId="2BA31E6A" w14:textId="100DD136" w:rsidR="00C25604" w:rsidRPr="00AC6361" w:rsidRDefault="00C25604" w:rsidP="005B0FC9">
      <w:pPr>
        <w:rPr>
          <w:lang w:val="nl-BE"/>
        </w:rPr>
      </w:pPr>
      <w:r w:rsidRPr="00AC6361">
        <w:rPr>
          <w:b/>
          <w:bCs/>
          <w:lang w:val="nl-BE"/>
        </w:rPr>
        <w:t xml:space="preserve">14.6. </w:t>
      </w:r>
      <w:r w:rsidRPr="00AC6361">
        <w:rPr>
          <w:lang w:val="nl-BE"/>
        </w:rPr>
        <w:t>De Dienstverlener begeleidt de klant en staat hem/haar bij met advies. De Dienstverlener kan nooit aansprakelijk worden gesteld voor de beslissingen die de klant zelf maakt tijdens het traject i.v.m. zijn/haar zaak. </w:t>
      </w:r>
    </w:p>
    <w:p w14:paraId="308305AB" w14:textId="77777777" w:rsidR="00CC5DFA" w:rsidRPr="00AC6361" w:rsidRDefault="00CC5DFA" w:rsidP="005B0FC9">
      <w:pPr>
        <w:rPr>
          <w:lang w:val="nl-BE"/>
        </w:rPr>
      </w:pPr>
    </w:p>
    <w:p w14:paraId="39026470" w14:textId="77777777" w:rsidR="00CC5DFA" w:rsidRPr="00AC6361" w:rsidRDefault="00CC5DFA" w:rsidP="005B0FC9">
      <w:pPr>
        <w:rPr>
          <w:lang w:val="nl-BE"/>
        </w:rPr>
      </w:pPr>
    </w:p>
    <w:p w14:paraId="2BD29B3B" w14:textId="77777777" w:rsidR="00C25604" w:rsidRPr="00AC6361" w:rsidRDefault="00C25604" w:rsidP="00211A0C">
      <w:pPr>
        <w:pStyle w:val="Sous-titre"/>
        <w:rPr>
          <w:rFonts w:eastAsia="Times New Roman"/>
          <w:lang w:val="nl-BE"/>
        </w:rPr>
      </w:pPr>
      <w:r w:rsidRPr="00AC6361">
        <w:rPr>
          <w:rFonts w:eastAsia="Times New Roman"/>
          <w:lang w:val="nl-BE"/>
        </w:rPr>
        <w:lastRenderedPageBreak/>
        <w:t>Artikel 15 – Intellectuele eigendomsrecht </w:t>
      </w:r>
    </w:p>
    <w:p w14:paraId="4999EE4A" w14:textId="77777777" w:rsidR="00C25604" w:rsidRPr="00AC6361" w:rsidRDefault="00C25604" w:rsidP="00211A0C">
      <w:pPr>
        <w:rPr>
          <w:lang w:val="nl-BE"/>
        </w:rPr>
      </w:pPr>
      <w:r w:rsidRPr="00AC6361">
        <w:rPr>
          <w:b/>
          <w:bCs/>
          <w:lang w:val="nl-BE"/>
        </w:rPr>
        <w:t>15.1</w:t>
      </w:r>
      <w:r w:rsidRPr="00AC6361">
        <w:rPr>
          <w:lang w:val="nl-BE"/>
        </w:rPr>
        <w:t>. Door acceptatie van deze algemene voorwaarden wordt uitdrukkelijk erkend door de Klant  dat alle ontwerpen, informatie, afbeeldingen, e-mails, downloads, schema’s, modules en/of materialen, en overige inhoud op de website en online teaching platform, producten eigendom zijn van de Dienstverlener en beschermd zijn door de relevante rechten van intellectuele eigendom, waaronder doch niet beperkt tot auteursrechten, merkenrechten, databankrechten, naburige rechten, octrooien en modelrechten. </w:t>
      </w:r>
    </w:p>
    <w:p w14:paraId="31576E24" w14:textId="77777777" w:rsidR="00C25604" w:rsidRPr="00AC6361" w:rsidRDefault="00C25604" w:rsidP="00211A0C">
      <w:pPr>
        <w:rPr>
          <w:lang w:val="nl-BE"/>
        </w:rPr>
      </w:pPr>
      <w:r w:rsidRPr="00AC6361">
        <w:rPr>
          <w:b/>
          <w:bCs/>
          <w:lang w:val="nl-BE"/>
        </w:rPr>
        <w:t>15.2.</w:t>
      </w:r>
      <w:r w:rsidRPr="00AC6361">
        <w:rPr>
          <w:lang w:val="nl-BE"/>
        </w:rPr>
        <w:t> De Dienstverlener verleent aan de Klant een beperkt, persoonlijk, niet exclusief, niet sub-licentieerbaar, niet overdraagbaar en onherroepelijk recht om de diensten en producten te gebruiken voor persoonlijke doeleinden en onder de voorwaarden, zoals in deze algemene voorwaarden gesteld. Dit enkel gedurende de duurtijd van de overeenkomst. </w:t>
      </w:r>
    </w:p>
    <w:p w14:paraId="02292C14" w14:textId="77777777" w:rsidR="00C25604" w:rsidRPr="00AC6361" w:rsidRDefault="00C25604" w:rsidP="00211A0C">
      <w:pPr>
        <w:rPr>
          <w:lang w:val="nl-BE"/>
        </w:rPr>
      </w:pPr>
      <w:r w:rsidRPr="00AC6361">
        <w:rPr>
          <w:b/>
          <w:bCs/>
          <w:lang w:val="nl-BE"/>
        </w:rPr>
        <w:t>15.3.</w:t>
      </w:r>
      <w:r w:rsidRPr="00AC6361">
        <w:rPr>
          <w:lang w:val="nl-BE"/>
        </w:rPr>
        <w:t> Het is de Klant uitdrukkelijk verboden om ontwerpen, informatie, afbeeldingen en overige inhoud, opgesteld door de Dienstverlener, te kopiëren, te wijzigen, openbaar te maken, voor directe of indirecte commerciële doeleinden te gebruiken of aan derden over te maken. </w:t>
      </w:r>
    </w:p>
    <w:p w14:paraId="008CBC4F" w14:textId="77777777" w:rsidR="00C25604" w:rsidRPr="00AC6361" w:rsidRDefault="00C25604" w:rsidP="00211A0C">
      <w:pPr>
        <w:rPr>
          <w:lang w:val="nl-BE"/>
        </w:rPr>
      </w:pPr>
      <w:r w:rsidRPr="00AC6361">
        <w:rPr>
          <w:lang w:val="nl-BE"/>
        </w:rPr>
        <w:t>Het is de Klant ook verboden om de gegeven licentie over te dragen aan derden. De Klant mag sluitend de werken downloaden en opslaan en/of printen voor strikt persoonlijk gebruik. </w:t>
      </w:r>
    </w:p>
    <w:p w14:paraId="3220C94A" w14:textId="77777777" w:rsidR="00C25604" w:rsidRPr="00AC6361" w:rsidRDefault="00C25604" w:rsidP="00211A0C">
      <w:pPr>
        <w:rPr>
          <w:lang w:val="nl-BE"/>
        </w:rPr>
      </w:pPr>
      <w:r w:rsidRPr="00AC6361">
        <w:rPr>
          <w:b/>
          <w:bCs/>
          <w:lang w:val="nl-BE"/>
        </w:rPr>
        <w:t>15.4. </w:t>
      </w:r>
      <w:r w:rsidRPr="00AC6361">
        <w:rPr>
          <w:lang w:val="nl-BE"/>
        </w:rPr>
        <w:t>Partijen kunnen steeds hiervan afwijken door middel van een schriftelijke overeenkomst. </w:t>
      </w:r>
    </w:p>
    <w:p w14:paraId="7E3AE3FD" w14:textId="77777777" w:rsidR="00CC5DFA" w:rsidRPr="00AC6361" w:rsidRDefault="00CC5DFA" w:rsidP="00211A0C">
      <w:pPr>
        <w:rPr>
          <w:lang w:val="nl-BE"/>
        </w:rPr>
      </w:pPr>
    </w:p>
    <w:p w14:paraId="2ED6FB43" w14:textId="77777777" w:rsidR="00C25604" w:rsidRPr="00AC6361" w:rsidRDefault="00C25604" w:rsidP="00211A0C">
      <w:pPr>
        <w:pStyle w:val="Sous-titre"/>
        <w:rPr>
          <w:rFonts w:eastAsia="Times New Roman"/>
          <w:lang w:val="nl-BE"/>
        </w:rPr>
      </w:pPr>
      <w:r w:rsidRPr="00AC6361">
        <w:rPr>
          <w:rFonts w:eastAsia="Times New Roman"/>
          <w:lang w:val="nl-BE"/>
        </w:rPr>
        <w:t>Artikel 16 – Gegevensverwerking </w:t>
      </w:r>
    </w:p>
    <w:p w14:paraId="087208CE" w14:textId="229E0F54" w:rsidR="00C25604" w:rsidRPr="00AC6361" w:rsidRDefault="00C25604" w:rsidP="00211A0C">
      <w:pPr>
        <w:rPr>
          <w:lang w:val="nl-BE"/>
        </w:rPr>
      </w:pPr>
      <w:r w:rsidRPr="00AC6361">
        <w:rPr>
          <w:b/>
          <w:bCs/>
          <w:lang w:val="nl-BE"/>
        </w:rPr>
        <w:t>16.1. </w:t>
      </w:r>
      <w:r w:rsidRPr="00AC6361">
        <w:rPr>
          <w:lang w:val="nl-BE"/>
        </w:rPr>
        <w:t>Door het aanvaarden van een aanbod,  verklaart de Klant zich akkoord met de verwerking van zijn persoonsgegevens conform de Dienstverlener zijn privacy policy. Deze algemene voorwaarden dienen te worden gelezen in combinatie met deze </w:t>
      </w:r>
      <w:r w:rsidRPr="00AC6361">
        <w:rPr>
          <w:color w:val="000000" w:themeColor="text1"/>
          <w:lang w:val="nl-BE"/>
        </w:rPr>
        <w:t>algemene privacyverklaring </w:t>
      </w:r>
      <w:r w:rsidRPr="00AC6361">
        <w:rPr>
          <w:lang w:val="nl-BE"/>
        </w:rPr>
        <w:t>die toegankelijk is op de website.  </w:t>
      </w:r>
    </w:p>
    <w:p w14:paraId="19C87F4C" w14:textId="08D47634" w:rsidR="00C25604" w:rsidRPr="00AC6361" w:rsidRDefault="00C25604" w:rsidP="00211A0C">
      <w:pPr>
        <w:rPr>
          <w:lang w:val="nl-BE"/>
        </w:rPr>
      </w:pPr>
      <w:r w:rsidRPr="00AC6361">
        <w:rPr>
          <w:b/>
          <w:bCs/>
          <w:lang w:val="nl-BE"/>
        </w:rPr>
        <w:t>16.2. </w:t>
      </w:r>
      <w:r w:rsidRPr="00AC6361">
        <w:rPr>
          <w:lang w:val="nl-BE"/>
        </w:rPr>
        <w:t>Door het aanmaken van een account, aanvaardt de Klant zonder voorbehoud deze algemene voorwaarden. Daarnaast moet de Dienstverlener voor het aanmaken van het gebruikersaccount of het opmaken van bepaalde documenten de persoonsgegevens verwerken. De omstandigheden waarin dat gebeurt, worden nader omschreven in de </w:t>
      </w:r>
      <w:r w:rsidRPr="00AC6361">
        <w:rPr>
          <w:color w:val="000000" w:themeColor="text1"/>
          <w:lang w:val="nl-BE"/>
        </w:rPr>
        <w:t>privacy policy.</w:t>
      </w:r>
      <w:r w:rsidRPr="00AC6361">
        <w:rPr>
          <w:lang w:val="nl-BE"/>
        </w:rPr>
        <w:t>  </w:t>
      </w:r>
    </w:p>
    <w:p w14:paraId="3BC84822" w14:textId="77777777" w:rsidR="00C25604" w:rsidRPr="00AC6361" w:rsidRDefault="00C25604" w:rsidP="00211A0C">
      <w:pPr>
        <w:rPr>
          <w:lang w:val="nl-BE"/>
        </w:rPr>
      </w:pPr>
      <w:r w:rsidRPr="00AC6361">
        <w:rPr>
          <w:b/>
          <w:bCs/>
          <w:lang w:val="nl-BE"/>
        </w:rPr>
        <w:t>16.3. </w:t>
      </w:r>
      <w:r w:rsidRPr="00AC6361">
        <w:rPr>
          <w:lang w:val="nl-BE"/>
        </w:rPr>
        <w:t>In het kader van de diensten die de Dienstverlener verricht, verwerkt zij als ‘verantwoordelijke’ persoonsgegevens van de contactpersonen die de Klant opgeeft. De contactgegevens van deze personen kunnen verwerkt worden in het kader van ons Klantenbeheer, voor marketingdoeleinden, en dienen om onze overeenkomst met de Klant naar behoren uit te voeren. </w:t>
      </w:r>
    </w:p>
    <w:p w14:paraId="7AAFCEDA" w14:textId="77777777" w:rsidR="00CC5DFA" w:rsidRPr="00AC6361" w:rsidRDefault="00CC5DFA" w:rsidP="00211A0C">
      <w:pPr>
        <w:rPr>
          <w:lang w:val="nl-BE"/>
        </w:rPr>
      </w:pPr>
    </w:p>
    <w:p w14:paraId="74AC8B5E" w14:textId="4FDA44A1" w:rsidR="00C25604" w:rsidRPr="00AC6361" w:rsidRDefault="00C25604" w:rsidP="00211A0C">
      <w:pPr>
        <w:pStyle w:val="Sous-titre"/>
        <w:rPr>
          <w:rFonts w:eastAsia="Times New Roman"/>
          <w:lang w:val="nl-BE"/>
        </w:rPr>
      </w:pPr>
      <w:r w:rsidRPr="00AC6361">
        <w:rPr>
          <w:rFonts w:eastAsia="Times New Roman"/>
          <w:lang w:val="nl-BE"/>
        </w:rPr>
        <w:t>Artikel 1</w:t>
      </w:r>
      <w:r w:rsidR="00211A0C" w:rsidRPr="00AC6361">
        <w:rPr>
          <w:rFonts w:eastAsia="Times New Roman"/>
          <w:lang w:val="nl-BE"/>
        </w:rPr>
        <w:t>7</w:t>
      </w:r>
      <w:r w:rsidRPr="00AC6361">
        <w:rPr>
          <w:rFonts w:eastAsia="Times New Roman"/>
          <w:lang w:val="nl-BE"/>
        </w:rPr>
        <w:t xml:space="preserve"> – Algemeen </w:t>
      </w:r>
    </w:p>
    <w:p w14:paraId="1A6B7A87" w14:textId="05CA8E9E" w:rsidR="00C25604" w:rsidRPr="00AC6361" w:rsidRDefault="00C25604" w:rsidP="00211A0C">
      <w:pPr>
        <w:rPr>
          <w:lang w:val="nl-BE"/>
        </w:rPr>
      </w:pPr>
      <w:r w:rsidRPr="00AC6361">
        <w:rPr>
          <w:b/>
          <w:bCs/>
          <w:lang w:val="nl-BE"/>
        </w:rPr>
        <w:t>1</w:t>
      </w:r>
      <w:r w:rsidR="00211A0C" w:rsidRPr="00AC6361">
        <w:rPr>
          <w:b/>
          <w:bCs/>
          <w:lang w:val="nl-BE"/>
        </w:rPr>
        <w:t>7</w:t>
      </w:r>
      <w:r w:rsidRPr="00AC6361">
        <w:rPr>
          <w:b/>
          <w:bCs/>
          <w:lang w:val="nl-BE"/>
        </w:rPr>
        <w:t>.1. </w:t>
      </w:r>
      <w:r w:rsidRPr="00AC6361">
        <w:rPr>
          <w:lang w:val="nl-BE"/>
        </w:rPr>
        <w:t>Niemand kan zijn of haar rechten en/of verplichtingen voortvloeiend uit deze algemene voorwaarden of onze overeenkomsten overdragen aan een derde partij zonder toestemming van de andere partij</w:t>
      </w:r>
    </w:p>
    <w:p w14:paraId="28485DBE" w14:textId="6465797D" w:rsidR="00C25604" w:rsidRPr="00AC6361" w:rsidRDefault="00C25604" w:rsidP="00211A0C">
      <w:pPr>
        <w:rPr>
          <w:lang w:val="nl-BE"/>
        </w:rPr>
      </w:pPr>
      <w:r w:rsidRPr="00AC6361">
        <w:rPr>
          <w:b/>
          <w:bCs/>
          <w:lang w:val="nl-BE"/>
        </w:rPr>
        <w:t>1</w:t>
      </w:r>
      <w:r w:rsidR="00211A0C" w:rsidRPr="00AC6361">
        <w:rPr>
          <w:b/>
          <w:bCs/>
          <w:lang w:val="nl-BE"/>
        </w:rPr>
        <w:t>7</w:t>
      </w:r>
      <w:r w:rsidRPr="00AC6361">
        <w:rPr>
          <w:b/>
          <w:bCs/>
          <w:lang w:val="nl-BE"/>
        </w:rPr>
        <w:t>.2. </w:t>
      </w:r>
      <w:r w:rsidRPr="00AC6361">
        <w:rPr>
          <w:lang w:val="nl-BE"/>
        </w:rPr>
        <w:t>Wanneer een bepaling uit deze voorwaarden geheel of gedeeltelijk in strijd zou zijn met een wettelijke bepaling, en daardoor nietig zou zijn, dan blijven deze voorwaarden voor het overige onverminderd van kracht. Indien nodig zullen partijen gezamenlijk een nieuwe bepaling overeen komen die in dezelfde lijn ligt met het doel van de nietige bepaling. </w:t>
      </w:r>
    </w:p>
    <w:p w14:paraId="7B410D8C" w14:textId="369D2306" w:rsidR="00C25604" w:rsidRPr="00AC6361" w:rsidRDefault="00C25604" w:rsidP="00211A0C">
      <w:pPr>
        <w:rPr>
          <w:lang w:val="nl-BE"/>
        </w:rPr>
      </w:pPr>
      <w:r w:rsidRPr="00AC6361">
        <w:rPr>
          <w:b/>
          <w:bCs/>
          <w:lang w:val="nl-BE"/>
        </w:rPr>
        <w:lastRenderedPageBreak/>
        <w:t>1</w:t>
      </w:r>
      <w:r w:rsidR="00211A0C" w:rsidRPr="00AC6361">
        <w:rPr>
          <w:b/>
          <w:bCs/>
          <w:lang w:val="nl-BE"/>
        </w:rPr>
        <w:t>7</w:t>
      </w:r>
      <w:r w:rsidRPr="00AC6361">
        <w:rPr>
          <w:b/>
          <w:bCs/>
          <w:lang w:val="nl-BE"/>
        </w:rPr>
        <w:t>.</w:t>
      </w:r>
      <w:r w:rsidR="00211A0C" w:rsidRPr="00AC6361">
        <w:rPr>
          <w:b/>
          <w:bCs/>
          <w:lang w:val="nl-BE"/>
        </w:rPr>
        <w:t>3</w:t>
      </w:r>
      <w:r w:rsidRPr="00AC6361">
        <w:rPr>
          <w:b/>
          <w:bCs/>
          <w:lang w:val="nl-BE"/>
        </w:rPr>
        <w:t>.  </w:t>
      </w:r>
      <w:r w:rsidRPr="00AC6361">
        <w:rPr>
          <w:lang w:val="nl-BE"/>
        </w:rPr>
        <w:t>Deze overeenkomst wordt beheerst door het Belgisch recht. Elke betwisting i.v.m. de interpretatie of uitvoering van een contract en m.b.t. onze facturen behoort tot de uitsluitende bevoegdheid van het de rechtbanken waar de maatschappelijke zetel van de Dienstverlener gelegen is.   </w:t>
      </w:r>
    </w:p>
    <w:p w14:paraId="769C5C6B" w14:textId="77777777" w:rsidR="00B2775D" w:rsidRPr="00AC6361" w:rsidRDefault="00B2775D" w:rsidP="00C25604">
      <w:pPr>
        <w:rPr>
          <w:lang w:val="nl-BE"/>
        </w:rPr>
      </w:pPr>
    </w:p>
    <w:sectPr w:rsidR="00B2775D" w:rsidRPr="00AC63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re Baskerville">
    <w:panose1 w:val="02000000000000000000"/>
    <w:charset w:val="00"/>
    <w:family w:val="auto"/>
    <w:pitch w:val="variable"/>
    <w:sig w:usb0="A00000BF" w:usb1="50000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26D95"/>
    <w:multiLevelType w:val="multilevel"/>
    <w:tmpl w:val="6F0EF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656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04"/>
    <w:rsid w:val="00034ECF"/>
    <w:rsid w:val="00071D7C"/>
    <w:rsid w:val="0012264F"/>
    <w:rsid w:val="00211A0C"/>
    <w:rsid w:val="0023013D"/>
    <w:rsid w:val="00494E68"/>
    <w:rsid w:val="0057615D"/>
    <w:rsid w:val="005B0FC9"/>
    <w:rsid w:val="005C53B2"/>
    <w:rsid w:val="005C6A06"/>
    <w:rsid w:val="0082797F"/>
    <w:rsid w:val="0087743F"/>
    <w:rsid w:val="008820B9"/>
    <w:rsid w:val="008B5E21"/>
    <w:rsid w:val="00AC6361"/>
    <w:rsid w:val="00B01E29"/>
    <w:rsid w:val="00B2775D"/>
    <w:rsid w:val="00B54FB7"/>
    <w:rsid w:val="00B96322"/>
    <w:rsid w:val="00C25604"/>
    <w:rsid w:val="00C42C3A"/>
    <w:rsid w:val="00CC5DFA"/>
    <w:rsid w:val="00DA2146"/>
    <w:rsid w:val="00F7094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E460"/>
  <w15:chartTrackingRefBased/>
  <w15:docId w15:val="{DDC4ACB8-BCB3-4A82-92DB-843D5095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ous-titre"/>
    <w:link w:val="Titre1Car"/>
    <w:uiPriority w:val="9"/>
    <w:qFormat/>
    <w:rsid w:val="00C25604"/>
    <w:pPr>
      <w:jc w:val="center"/>
      <w:outlineLvl w:val="0"/>
    </w:pPr>
    <w:rPr>
      <w:rFonts w:eastAsia="Times New Roman"/>
      <w:b/>
      <w:bCs/>
      <w:color w:val="auto"/>
      <w:sz w:val="44"/>
      <w:szCs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5604"/>
    <w:rPr>
      <w:rFonts w:eastAsia="Times New Roman"/>
      <w:b/>
      <w:bCs/>
      <w:spacing w:val="15"/>
      <w:sz w:val="44"/>
      <w:szCs w:val="44"/>
    </w:rPr>
  </w:style>
  <w:style w:type="paragraph" w:styleId="NormalWeb">
    <w:name w:val="Normal (Web)"/>
    <w:basedOn w:val="Normal"/>
    <w:uiPriority w:val="99"/>
    <w:unhideWhenUsed/>
    <w:rsid w:val="00C256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lev">
    <w:name w:val="Strong"/>
    <w:basedOn w:val="Policepardfaut"/>
    <w:uiPriority w:val="22"/>
    <w:qFormat/>
    <w:rsid w:val="00C25604"/>
    <w:rPr>
      <w:b/>
      <w:bCs/>
    </w:rPr>
  </w:style>
  <w:style w:type="character" w:styleId="Lienhypertexte">
    <w:name w:val="Hyperlink"/>
    <w:basedOn w:val="Policepardfaut"/>
    <w:uiPriority w:val="99"/>
    <w:unhideWhenUsed/>
    <w:rsid w:val="00C25604"/>
    <w:rPr>
      <w:color w:val="0000FF"/>
      <w:u w:val="single"/>
    </w:rPr>
  </w:style>
  <w:style w:type="character" w:styleId="Accentuation">
    <w:name w:val="Emphasis"/>
    <w:basedOn w:val="Policepardfaut"/>
    <w:uiPriority w:val="20"/>
    <w:qFormat/>
    <w:rsid w:val="00C25604"/>
    <w:rPr>
      <w:i/>
      <w:iCs/>
    </w:rPr>
  </w:style>
  <w:style w:type="paragraph" w:styleId="Sous-titre">
    <w:name w:val="Subtitle"/>
    <w:basedOn w:val="Normal"/>
    <w:next w:val="Normal"/>
    <w:link w:val="Sous-titreCar"/>
    <w:uiPriority w:val="11"/>
    <w:qFormat/>
    <w:rsid w:val="00C2560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25604"/>
    <w:rPr>
      <w:rFonts w:eastAsiaTheme="minorEastAsia"/>
      <w:color w:val="5A5A5A" w:themeColor="text1" w:themeTint="A5"/>
      <w:spacing w:val="15"/>
    </w:rPr>
  </w:style>
  <w:style w:type="character" w:styleId="Mentionnonrsolue">
    <w:name w:val="Unresolved Mention"/>
    <w:basedOn w:val="Policepardfaut"/>
    <w:uiPriority w:val="99"/>
    <w:semiHidden/>
    <w:unhideWhenUsed/>
    <w:rsid w:val="00C25604"/>
    <w:rPr>
      <w:color w:val="605E5C"/>
      <w:shd w:val="clear" w:color="auto" w:fill="E1DFDD"/>
    </w:rPr>
  </w:style>
  <w:style w:type="paragraph" w:styleId="Titre">
    <w:name w:val="Title"/>
    <w:basedOn w:val="Normal"/>
    <w:next w:val="Normal"/>
    <w:link w:val="TitreCar"/>
    <w:uiPriority w:val="10"/>
    <w:qFormat/>
    <w:rsid w:val="00576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615D"/>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576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81936">
      <w:bodyDiv w:val="1"/>
      <w:marLeft w:val="0"/>
      <w:marRight w:val="0"/>
      <w:marTop w:val="0"/>
      <w:marBottom w:val="0"/>
      <w:divBdr>
        <w:top w:val="none" w:sz="0" w:space="0" w:color="auto"/>
        <w:left w:val="none" w:sz="0" w:space="0" w:color="auto"/>
        <w:bottom w:val="none" w:sz="0" w:space="0" w:color="auto"/>
        <w:right w:val="none" w:sz="0" w:space="0" w:color="auto"/>
      </w:divBdr>
      <w:divsChild>
        <w:div w:id="991063683">
          <w:marLeft w:val="0"/>
          <w:marRight w:val="0"/>
          <w:marTop w:val="0"/>
          <w:marBottom w:val="0"/>
          <w:divBdr>
            <w:top w:val="none" w:sz="0" w:space="0" w:color="auto"/>
            <w:left w:val="none" w:sz="0" w:space="0" w:color="auto"/>
            <w:bottom w:val="none" w:sz="0" w:space="0" w:color="auto"/>
            <w:right w:val="none" w:sz="0" w:space="0" w:color="auto"/>
          </w:divBdr>
        </w:div>
      </w:divsChild>
    </w:div>
    <w:div w:id="156251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rahnova.be" TargetMode="External"/><Relationship Id="rId5" Type="http://schemas.openxmlformats.org/officeDocument/2006/relationships/hyperlink" Target="mailto:sofie@sosofie.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3834</Words>
  <Characters>21093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Laer</dc:creator>
  <cp:keywords/>
  <dc:description/>
  <cp:lastModifiedBy>Microsoft Office User</cp:lastModifiedBy>
  <cp:revision>8</cp:revision>
  <dcterms:created xsi:type="dcterms:W3CDTF">2025-10-13T12:56:00Z</dcterms:created>
  <dcterms:modified xsi:type="dcterms:W3CDTF">2025-10-13T13:26:00Z</dcterms:modified>
</cp:coreProperties>
</file>