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240"/>
        <w:jc w:val="center"/>
      </w:pPr>
      <w:r>
        <w:t xml:space="preserve">Cookieverklaring</w:t>
      </w:r>
    </w:p>
    <w:p>
      <w:pPr>
        <w:spacing w:after="160"/>
      </w:pPr>
      <w:r>
        <w:t xml:space="preserve">Deze cookieverklaring hoort bij de website van LeerFermenteren.nl. We leggen hier uit welke cookies en vergelijkbare technieken we gebruiken, waarom we dat doen en hoe je hier zelf invloed op hebt.</w:t>
      </w:r>
    </w:p>
    <w:p>
      <w:pPr>
        <w:spacing w:after="160"/>
      </w:pPr>
      <w:r>
        <w:t xml:space="preserve">LeerFermenteren.nl en LerenFermenteren.nl zijn beide handelsnamen van dezelfde onderneming en maken gebruik van hetzelfde platform. Koop je de cursus via LeerFermenteren.nl, dan volg je deze op het platform van LerenFermenteren.nl. Deze cookieverklaring is op je gebruik van beide domeinen van toepassing.</w:t>
      </w:r>
    </w:p>
    <w:p>
      <w:pPr>
        <w:spacing w:after="320"/>
      </w:pPr>
      <w:r>
        <w:t xml:space="preserve">Laatst bijgewerkt: september 2026</w:t>
      </w:r>
    </w:p>
    <w:p>
      <w:pPr>
        <w:pStyle w:val="Heading1"/>
        <w:spacing w:after="160" w:before="320"/>
      </w:pPr>
      <w:r>
        <w:t xml:space="preserve">Wat zijn cookies?</w:t>
      </w:r>
    </w:p>
    <w:p>
      <w:pPr>
        <w:spacing w:after="160"/>
      </w:pPr>
      <w:r>
        <w:t xml:space="preserve">Een cookie is een klein tekstbestandje dat bij je bezoek aan onze website op je computer, tablet of telefoon wordt opgeslagen. Hiermee kan onze website je herkennen bij een volgend bezoek, of kunnen we zien hoe bezoekers onze website gebruiken. We gebruiken ook vergelijkbare technieken zoals pixels en lokale opslag; als we het hierna over 'cookies' hebben, bedoelen we die technieken ook.</w:t>
      </w:r>
    </w:p>
    <w:p>
      <w:pPr>
        <w:pStyle w:val="Heading1"/>
        <w:spacing w:after="160" w:before="320"/>
      </w:pPr>
      <w:r>
        <w:t xml:space="preserve">Welke cookies gebruiken we?</w:t>
      </w:r>
    </w:p>
    <w:p>
      <w:pPr>
        <w:spacing w:after="160"/>
      </w:pPr>
      <w:r>
        <w:t xml:space="preserve">Functioneel / noodzakelijk</w:t>
      </w:r>
    </w:p>
    <w:p>
      <w:pPr>
        <w:spacing w:after="160"/>
      </w:pPr>
      <w:r>
        <w:t xml:space="preserve">Deze cookies zijn nodig om de website goed te laten werken: denk aan het onthouden van je sessie, het afrekenen van een bestelling en het beveiligen van formulieren. Voor deze cookies is geen toestemming vereist.</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2200"/>
        <w:gridCol w:w="3800"/>
        <w:gridCol w:w="1600"/>
        <w:gridCol w:w="1800"/>
      </w:tblGrid>
      <w:tr>
        <w:tc>
          <w:tcPr>
            <w:tcW w:type="dxa" w:w="2200"/>
            <w:shd w:fill="F0E6D2" w:val="clear"/>
          </w:tcPr>
          <w:p>
            <w:r>
              <w:rPr>
                <w:b/>
                <w:bCs/>
              </w:rPr>
              <w:t xml:space="preserve">Naam / partij</w:t>
            </w:r>
          </w:p>
        </w:tc>
        <w:tc>
          <w:tcPr>
            <w:tcW w:type="dxa" w:w="3800"/>
            <w:shd w:fill="F0E6D2" w:val="clear"/>
          </w:tcPr>
          <w:p>
            <w:r>
              <w:rPr>
                <w:b/>
                <w:bCs/>
              </w:rPr>
              <w:t xml:space="preserve">Doel</w:t>
            </w:r>
          </w:p>
        </w:tc>
        <w:tc>
          <w:tcPr>
            <w:tcW w:type="dxa" w:w="1600"/>
            <w:shd w:fill="F0E6D2" w:val="clear"/>
          </w:tcPr>
          <w:p>
            <w:r>
              <w:rPr>
                <w:b/>
                <w:bCs/>
              </w:rPr>
              <w:t xml:space="preserve">Type</w:t>
            </w:r>
          </w:p>
        </w:tc>
        <w:tc>
          <w:tcPr>
            <w:tcW w:type="dxa" w:w="1800"/>
            <w:shd w:fill="F0E6D2" w:val="clear"/>
          </w:tcPr>
          <w:p>
            <w:r>
              <w:rPr>
                <w:b/>
                <w:bCs/>
              </w:rPr>
              <w:t xml:space="preserve">Bewaartermijn</w:t>
            </w:r>
          </w:p>
        </w:tc>
      </w:tr>
      <w:tr>
        <w:tc>
          <w:tcPr>
            <w:tcW w:type="dxa" w:w="2200"/>
          </w:tcPr>
          <w:p>
            <w:r>
              <w:rPr>
                <w:b w:val="false"/>
                <w:bCs w:val="false"/>
              </w:rPr>
              <w:t xml:space="preserve">Plug&amp;Pay</w:t>
            </w:r>
          </w:p>
        </w:tc>
        <w:tc>
          <w:tcPr>
            <w:tcW w:type="dxa" w:w="3800"/>
          </w:tcPr>
          <w:p>
            <w:r>
              <w:rPr>
                <w:b w:val="false"/>
                <w:bCs w:val="false"/>
              </w:rPr>
              <w:t xml:space="preserve">Platform waarop de website, checkout en (opt-in)formulieren draaien; onthoudt sessie- en winkelmandgegevens.</w:t>
            </w:r>
          </w:p>
        </w:tc>
        <w:tc>
          <w:tcPr>
            <w:tcW w:type="dxa" w:w="1600"/>
          </w:tcPr>
          <w:p>
            <w:r>
              <w:rPr>
                <w:b w:val="false"/>
                <w:bCs w:val="false"/>
              </w:rPr>
              <w:t xml:space="preserve">Functioneel</w:t>
            </w:r>
          </w:p>
        </w:tc>
        <w:tc>
          <w:tcPr>
            <w:tcW w:type="dxa" w:w="1800"/>
          </w:tcPr>
          <w:p>
            <w:r>
              <w:rPr>
                <w:b w:val="false"/>
                <w:bCs w:val="false"/>
              </w:rPr>
              <w:t xml:space="preserve">Sessie / max. 1 jaar</w:t>
            </w:r>
          </w:p>
        </w:tc>
      </w:tr>
      <w:tr>
        <w:tc>
          <w:tcPr>
            <w:tcW w:type="dxa" w:w="2200"/>
          </w:tcPr>
          <w:p>
            <w:r>
              <w:rPr>
                <w:b w:val="false"/>
                <w:bCs w:val="false"/>
              </w:rPr>
              <w:t xml:space="preserve">Mollie</w:t>
            </w:r>
          </w:p>
        </w:tc>
        <w:tc>
          <w:tcPr>
            <w:tcW w:type="dxa" w:w="3800"/>
          </w:tcPr>
          <w:p>
            <w:r>
              <w:rPr>
                <w:b w:val="false"/>
                <w:bCs w:val="false"/>
              </w:rPr>
              <w:t xml:space="preserve">Verwerkt en beveiligt de betaling wanneer je de cursus aankoopt.</w:t>
            </w:r>
          </w:p>
        </w:tc>
        <w:tc>
          <w:tcPr>
            <w:tcW w:type="dxa" w:w="1600"/>
          </w:tcPr>
          <w:p>
            <w:r>
              <w:rPr>
                <w:b w:val="false"/>
                <w:bCs w:val="false"/>
              </w:rPr>
              <w:t xml:space="preserve">Functioneel</w:t>
            </w:r>
          </w:p>
        </w:tc>
        <w:tc>
          <w:tcPr>
            <w:tcW w:type="dxa" w:w="1800"/>
          </w:tcPr>
          <w:p>
            <w:r>
              <w:rPr>
                <w:b w:val="false"/>
                <w:bCs w:val="false"/>
              </w:rPr>
              <w:t xml:space="preserve">Duur van de transactie</w:t>
            </w:r>
          </w:p>
        </w:tc>
      </w:tr>
      <w:tr>
        <w:tc>
          <w:tcPr>
            <w:tcW w:type="dxa" w:w="2200"/>
          </w:tcPr>
          <w:p>
            <w:r>
              <w:rPr>
                <w:b w:val="false"/>
                <w:bCs w:val="false"/>
              </w:rPr>
              <w:t xml:space="preserve">Huddle</w:t>
            </w:r>
          </w:p>
        </w:tc>
        <w:tc>
          <w:tcPr>
            <w:tcW w:type="dxa" w:w="3800"/>
          </w:tcPr>
          <w:p>
            <w:r>
              <w:rPr>
                <w:b w:val="false"/>
                <w:bCs w:val="false"/>
              </w:rPr>
              <w:t xml:space="preserve">Cursusomgeving waarin je bent ingelogd en je voortgang in de cursus wordt bijgehouden.</w:t>
            </w:r>
          </w:p>
        </w:tc>
        <w:tc>
          <w:tcPr>
            <w:tcW w:type="dxa" w:w="1600"/>
          </w:tcPr>
          <w:p>
            <w:r>
              <w:rPr>
                <w:b w:val="false"/>
                <w:bCs w:val="false"/>
              </w:rPr>
              <w:t xml:space="preserve">Functioneel</w:t>
            </w:r>
          </w:p>
        </w:tc>
        <w:tc>
          <w:tcPr>
            <w:tcW w:type="dxa" w:w="1800"/>
          </w:tcPr>
          <w:p>
            <w:r>
              <w:rPr>
                <w:b w:val="false"/>
                <w:bCs w:val="false"/>
              </w:rPr>
              <w:t xml:space="preserve">Duur van je sessie / account</w:t>
            </w:r>
          </w:p>
        </w:tc>
      </w:tr>
      <w:tr>
        <w:tc>
          <w:tcPr>
            <w:tcW w:type="dxa" w:w="2200"/>
          </w:tcPr>
          <w:p>
            <w:r>
              <w:rPr>
                <w:b w:val="false"/>
                <w:bCs w:val="false"/>
              </w:rPr>
              <w:t xml:space="preserve">Google reCAPTCHA</w:t>
            </w:r>
          </w:p>
        </w:tc>
        <w:tc>
          <w:tcPr>
            <w:tcW w:type="dxa" w:w="3800"/>
          </w:tcPr>
          <w:p>
            <w:r>
              <w:rPr>
                <w:b w:val="false"/>
                <w:bCs w:val="false"/>
              </w:rPr>
              <w:t xml:space="preserve">Beveiligt formulieren (zoals het opt-informulier) tegen spam en misbruik door bots.</w:t>
            </w:r>
          </w:p>
        </w:tc>
        <w:tc>
          <w:tcPr>
            <w:tcW w:type="dxa" w:w="1600"/>
          </w:tcPr>
          <w:p>
            <w:r>
              <w:rPr>
                <w:b w:val="false"/>
                <w:bCs w:val="false"/>
              </w:rPr>
              <w:t xml:space="preserve">Functioneel</w:t>
            </w:r>
          </w:p>
        </w:tc>
        <w:tc>
          <w:tcPr>
            <w:tcW w:type="dxa" w:w="1800"/>
          </w:tcPr>
          <w:p>
            <w:r>
              <w:rPr>
                <w:b w:val="false"/>
                <w:bCs w:val="false"/>
              </w:rPr>
              <w:t xml:space="preserve">Max. 1 jaar</w:t>
            </w:r>
          </w:p>
        </w:tc>
      </w:tr>
    </w:tbl>
    <w:p>
      <w:pPr>
        <w:spacing w:after="200"/>
      </w:pPr>
    </w:p>
    <w:p>
      <w:pPr>
        <w:spacing w:after="160"/>
      </w:pPr>
      <w:r>
        <w:t xml:space="preserve">Analytisch</w:t>
      </w:r>
    </w:p>
    <w:p>
      <w:pPr>
        <w:spacing w:after="160"/>
      </w:pPr>
      <w:r>
        <w:t xml:space="preserve">Deze cookies helpen ons te begrijpen hoe bezoekers onze website gebruiken, zodat we deze kunnen verbeteren.</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2200"/>
        <w:gridCol w:w="3800"/>
        <w:gridCol w:w="1600"/>
        <w:gridCol w:w="1800"/>
      </w:tblGrid>
      <w:tr>
        <w:tc>
          <w:tcPr>
            <w:tcW w:type="dxa" w:w="2200"/>
            <w:shd w:fill="F0E6D2" w:val="clear"/>
          </w:tcPr>
          <w:p>
            <w:r>
              <w:rPr>
                <w:b/>
                <w:bCs/>
              </w:rPr>
              <w:t xml:space="preserve">Naam / partij</w:t>
            </w:r>
          </w:p>
        </w:tc>
        <w:tc>
          <w:tcPr>
            <w:tcW w:type="dxa" w:w="3800"/>
            <w:shd w:fill="F0E6D2" w:val="clear"/>
          </w:tcPr>
          <w:p>
            <w:r>
              <w:rPr>
                <w:b/>
                <w:bCs/>
              </w:rPr>
              <w:t xml:space="preserve">Doel</w:t>
            </w:r>
          </w:p>
        </w:tc>
        <w:tc>
          <w:tcPr>
            <w:tcW w:type="dxa" w:w="1600"/>
            <w:shd w:fill="F0E6D2" w:val="clear"/>
          </w:tcPr>
          <w:p>
            <w:r>
              <w:rPr>
                <w:b/>
                <w:bCs/>
              </w:rPr>
              <w:t xml:space="preserve">Type</w:t>
            </w:r>
          </w:p>
        </w:tc>
        <w:tc>
          <w:tcPr>
            <w:tcW w:type="dxa" w:w="1800"/>
            <w:shd w:fill="F0E6D2" w:val="clear"/>
          </w:tcPr>
          <w:p>
            <w:r>
              <w:rPr>
                <w:b/>
                <w:bCs/>
              </w:rPr>
              <w:t xml:space="preserve">Bewaartermijn</w:t>
            </w:r>
          </w:p>
        </w:tc>
      </w:tr>
      <w:tr>
        <w:tc>
          <w:tcPr>
            <w:tcW w:type="dxa" w:w="2200"/>
          </w:tcPr>
          <w:p>
            <w:r>
              <w:rPr>
                <w:b w:val="false"/>
                <w:bCs w:val="false"/>
              </w:rPr>
              <w:t xml:space="preserve">Google Analytics / Google Tag Manager</w:t>
            </w:r>
          </w:p>
        </w:tc>
        <w:tc>
          <w:tcPr>
            <w:tcW w:type="dxa" w:w="3800"/>
          </w:tcPr>
          <w:p>
            <w:r>
              <w:rPr>
                <w:b w:val="false"/>
                <w:bCs w:val="false"/>
              </w:rPr>
              <w:t xml:space="preserve">Meet bezoekersaantallen, paginaweergaven en gebruik van de website in geanonimiseerde/geaggregeerde vorm.</w:t>
            </w:r>
          </w:p>
        </w:tc>
        <w:tc>
          <w:tcPr>
            <w:tcW w:type="dxa" w:w="1600"/>
          </w:tcPr>
          <w:p>
            <w:r>
              <w:rPr>
                <w:b w:val="false"/>
                <w:bCs w:val="false"/>
              </w:rPr>
              <w:t xml:space="preserve">Analytisch</w:t>
            </w:r>
          </w:p>
        </w:tc>
        <w:tc>
          <w:tcPr>
            <w:tcW w:type="dxa" w:w="1800"/>
          </w:tcPr>
          <w:p>
            <w:r>
              <w:rPr>
                <w:b w:val="false"/>
                <w:bCs w:val="false"/>
              </w:rPr>
              <w:t xml:space="preserve">Max. 26 maanden</w:t>
            </w:r>
          </w:p>
        </w:tc>
      </w:tr>
    </w:tbl>
    <w:p>
      <w:pPr>
        <w:spacing w:after="200"/>
      </w:pPr>
    </w:p>
    <w:p>
      <w:pPr>
        <w:spacing w:after="160"/>
      </w:pPr>
      <w:r>
        <w:t xml:space="preserve">Marketing / tracking</w:t>
      </w:r>
    </w:p>
    <w:p>
      <w:pPr>
        <w:spacing w:after="160"/>
      </w:pPr>
      <w:r>
        <w:t xml:space="preserve">Deze cookies gebruiken we om je relevante advertenties te tonen en om te meten hoe onze advertenties presteren. Deze cookies plaatsen we alleen met jouw toestemming.</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2200"/>
        <w:gridCol w:w="3800"/>
        <w:gridCol w:w="1600"/>
        <w:gridCol w:w="1800"/>
      </w:tblGrid>
      <w:tr>
        <w:tc>
          <w:tcPr>
            <w:tcW w:type="dxa" w:w="2200"/>
            <w:shd w:fill="F0E6D2" w:val="clear"/>
          </w:tcPr>
          <w:p>
            <w:r>
              <w:rPr>
                <w:b/>
                <w:bCs/>
              </w:rPr>
              <w:t xml:space="preserve">Naam / partij</w:t>
            </w:r>
          </w:p>
        </w:tc>
        <w:tc>
          <w:tcPr>
            <w:tcW w:type="dxa" w:w="3800"/>
            <w:shd w:fill="F0E6D2" w:val="clear"/>
          </w:tcPr>
          <w:p>
            <w:r>
              <w:rPr>
                <w:b/>
                <w:bCs/>
              </w:rPr>
              <w:t xml:space="preserve">Doel</w:t>
            </w:r>
          </w:p>
        </w:tc>
        <w:tc>
          <w:tcPr>
            <w:tcW w:type="dxa" w:w="1600"/>
            <w:shd w:fill="F0E6D2" w:val="clear"/>
          </w:tcPr>
          <w:p>
            <w:r>
              <w:rPr>
                <w:b/>
                <w:bCs/>
              </w:rPr>
              <w:t xml:space="preserve">Type</w:t>
            </w:r>
          </w:p>
        </w:tc>
        <w:tc>
          <w:tcPr>
            <w:tcW w:type="dxa" w:w="1800"/>
            <w:shd w:fill="F0E6D2" w:val="clear"/>
          </w:tcPr>
          <w:p>
            <w:r>
              <w:rPr>
                <w:b/>
                <w:bCs/>
              </w:rPr>
              <w:t xml:space="preserve">Bewaartermijn</w:t>
            </w:r>
          </w:p>
        </w:tc>
      </w:tr>
      <w:tr>
        <w:tc>
          <w:tcPr>
            <w:tcW w:type="dxa" w:w="2200"/>
          </w:tcPr>
          <w:p>
            <w:r>
              <w:rPr>
                <w:b w:val="false"/>
                <w:bCs w:val="false"/>
              </w:rPr>
              <w:t xml:space="preserve">Meta (Facebook/Instagram) pixel</w:t>
            </w:r>
          </w:p>
        </w:tc>
        <w:tc>
          <w:tcPr>
            <w:tcW w:type="dxa" w:w="3800"/>
          </w:tcPr>
          <w:p>
            <w:r>
              <w:rPr>
                <w:b w:val="false"/>
                <w:bCs w:val="false"/>
              </w:rPr>
              <w:t xml:space="preserve">Houdt bij welke pagina's je bezoekt, zodat we je op Facebook en Instagram relevante advertenties kunnen tonen en het effect van onze campagnes kunnen meten.</w:t>
            </w:r>
          </w:p>
        </w:tc>
        <w:tc>
          <w:tcPr>
            <w:tcW w:type="dxa" w:w="1600"/>
          </w:tcPr>
          <w:p>
            <w:r>
              <w:rPr>
                <w:b w:val="false"/>
                <w:bCs w:val="false"/>
              </w:rPr>
              <w:t xml:space="preserve">Marketing</w:t>
            </w:r>
          </w:p>
        </w:tc>
        <w:tc>
          <w:tcPr>
            <w:tcW w:type="dxa" w:w="1800"/>
          </w:tcPr>
          <w:p>
            <w:r>
              <w:rPr>
                <w:b w:val="false"/>
                <w:bCs w:val="false"/>
              </w:rPr>
              <w:t xml:space="preserve">Max. 2 jaar</w:t>
            </w:r>
          </w:p>
        </w:tc>
      </w:tr>
    </w:tbl>
    <w:p>
      <w:pPr>
        <w:spacing w:after="200"/>
      </w:pPr>
    </w:p>
    <w:p>
      <w:pPr>
        <w:spacing w:after="160"/>
      </w:pPr>
      <w:r>
        <w:t xml:space="preserve">E-mail en automatisering</w:t>
      </w:r>
    </w:p>
    <w:p>
      <w:pPr>
        <w:spacing w:after="160"/>
      </w:pPr>
      <w:r>
        <w:t xml:space="preserve">Wanneer je je inschrijft voor een gratis weggever, onze nieuwsbrief of de cursus, gebruiken we Moosend om e-mails te versturen en Zapier om gegevens tussen onze systemen (zoals Plug&amp;Pay, Huddle en Moosend) automatisch door te sturen. Deze partijen kunnen technische cookies of vergelijkbare technieken plaatsen om deze koppelingen en e-mails goed te laten werken. Zie ons privacybeleid voor meer informatie over hoe we met je gegevens omgaan.</w:t>
      </w:r>
    </w:p>
    <w:p>
      <w:pPr>
        <w:pStyle w:val="Heading1"/>
        <w:spacing w:after="160" w:before="320"/>
      </w:pPr>
      <w:r>
        <w:t xml:space="preserve">Toestemming en je keuzes</w:t>
      </w:r>
    </w:p>
    <w:p>
      <w:pPr>
        <w:spacing w:after="100"/>
        <w:ind w:left="360"/>
      </w:pPr>
      <w:r>
        <w:t xml:space="preserve">1. Bij je eerste bezoek aan onze website vragen we via een cookiemelding om toestemming voor het plaatsen van analytische en marketingcookies. Functionele cookies hebben geen toestemming nodig, omdat de website zonder deze cookies niet goed werkt.</w:t>
      </w:r>
    </w:p>
    <w:p>
      <w:pPr>
        <w:spacing w:after="100"/>
        <w:ind w:left="360"/>
      </w:pPr>
      <w:r>
        <w:t xml:space="preserve">2. Je kunt je toestemming op elk moment weer intrekken door je cookievoorkeuren aan te passen via de cookiemelding, of door cookies te verwijderen via je browserinstellingen.</w:t>
      </w:r>
    </w:p>
    <w:p>
      <w:pPr>
        <w:spacing w:after="100"/>
        <w:ind w:left="360"/>
      </w:pPr>
      <w:r>
        <w:t xml:space="preserve">3. Je kunt je browser ook zo instellen dat deze alle cookies of alleen cookies van derden weigert. Let op: als je cookies uitschakelt, kan het zijn dat bepaalde onderdelen van de website (zoals het afrekenen van je bestelling) niet meer goed werken.</w:t>
      </w:r>
    </w:p>
    <w:p>
      <w:pPr>
        <w:pStyle w:val="Heading1"/>
        <w:spacing w:after="160" w:before="320"/>
      </w:pPr>
      <w:r>
        <w:t xml:space="preserve">Wijzigingen</w:t>
      </w:r>
    </w:p>
    <w:p>
      <w:pPr>
        <w:spacing w:after="160"/>
      </w:pPr>
      <w:r>
        <w:t xml:space="preserve">We kunnen deze cookieverklaring van tijd tot tijd aanpassen, bijvoorbeeld omdat we een nieuwe dienst zijn gaan gebruiken. De meest actuele versie vind je altijd op onze website.</w:t>
      </w:r>
    </w:p>
    <w:p>
      <w:pPr>
        <w:pStyle w:val="Heading1"/>
        <w:spacing w:after="160" w:before="320"/>
      </w:pPr>
      <w:r>
        <w:t xml:space="preserve">Vragen?</w:t>
      </w:r>
    </w:p>
    <w:p>
      <w:pPr>
        <w:spacing w:after="160"/>
      </w:pPr>
      <w:r>
        <w:t xml:space="preserve">Heb je vragen over deze cookieverklaring? Neem dan contact met ons op via info@leerfermenteren.nl.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2026-09-07T18:33:08.645Z</dcterms:created>
  <dcterms:modified xsi:type="dcterms:W3CDTF">2026-09-07T18:33:08.645Z</dcterms:modified>
</cp:coreProperties>
</file>

<file path=docProps/custom.xml><?xml version="1.0" encoding="utf-8"?>
<Properties xmlns="http://schemas.openxmlformats.org/officeDocument/2006/custom-properties" xmlns:vt="http://schemas.openxmlformats.org/officeDocument/2006/docPropsVTypes"/>
</file>